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CF6E" w14:textId="49AB9D91" w:rsidR="001A4AEC" w:rsidRPr="007E563E" w:rsidRDefault="001A4AEC" w:rsidP="001A4AEC">
      <w:pPr>
        <w:jc w:val="center"/>
        <w:rPr>
          <w:rFonts w:asciiTheme="minorHAnsi" w:hAnsiTheme="minorHAnsi" w:cstheme="minorHAnsi"/>
          <w:sz w:val="22"/>
          <w:szCs w:val="22"/>
        </w:rPr>
      </w:pPr>
      <w:r w:rsidRPr="007E563E">
        <w:rPr>
          <w:rFonts w:asciiTheme="minorHAnsi" w:hAnsiTheme="minorHAnsi" w:cstheme="minorHAnsi"/>
          <w:sz w:val="22"/>
          <w:szCs w:val="22"/>
        </w:rPr>
        <w:t xml:space="preserve">ORDINANCE NO.  </w:t>
      </w:r>
      <w:r w:rsidR="0053376A">
        <w:rPr>
          <w:rFonts w:asciiTheme="minorHAnsi" w:hAnsiTheme="minorHAnsi" w:cstheme="minorHAnsi"/>
          <w:sz w:val="22"/>
          <w:szCs w:val="22"/>
        </w:rPr>
        <w:t>2021-0</w:t>
      </w:r>
      <w:r w:rsidR="004F77AB">
        <w:rPr>
          <w:rFonts w:asciiTheme="minorHAnsi" w:hAnsiTheme="minorHAnsi" w:cstheme="minorHAnsi"/>
          <w:sz w:val="22"/>
          <w:szCs w:val="22"/>
        </w:rPr>
        <w:t>3</w:t>
      </w:r>
    </w:p>
    <w:p w14:paraId="128889C7" w14:textId="77777777" w:rsidR="001A4AEC" w:rsidRPr="007E563E" w:rsidRDefault="001A4AEC" w:rsidP="001A4AEC">
      <w:pPr>
        <w:jc w:val="center"/>
        <w:rPr>
          <w:rFonts w:asciiTheme="minorHAnsi" w:hAnsiTheme="minorHAnsi" w:cstheme="minorHAnsi"/>
          <w:sz w:val="22"/>
          <w:szCs w:val="22"/>
        </w:rPr>
      </w:pPr>
    </w:p>
    <w:p w14:paraId="1B1A5077" w14:textId="021C0728" w:rsidR="001A4AEC" w:rsidRPr="007E563E" w:rsidRDefault="001A4AEC" w:rsidP="001A4AEC">
      <w:pPr>
        <w:tabs>
          <w:tab w:val="left" w:pos="-1080"/>
          <w:tab w:val="left" w:pos="-720"/>
          <w:tab w:val="left" w:pos="90"/>
        </w:tabs>
        <w:jc w:val="both"/>
        <w:rPr>
          <w:rFonts w:asciiTheme="minorHAnsi" w:hAnsiTheme="minorHAnsi" w:cstheme="minorHAnsi"/>
          <w:sz w:val="22"/>
          <w:szCs w:val="22"/>
        </w:rPr>
      </w:pPr>
      <w:r w:rsidRPr="007E563E">
        <w:rPr>
          <w:rFonts w:asciiTheme="minorHAnsi" w:hAnsiTheme="minorHAnsi" w:cstheme="minorHAnsi"/>
          <w:sz w:val="22"/>
          <w:szCs w:val="22"/>
        </w:rPr>
        <w:t xml:space="preserve">AN ORDINANCE ENTITLED, AN ORDINANCE TO </w:t>
      </w:r>
      <w:r w:rsidR="00AA0D9B">
        <w:rPr>
          <w:rFonts w:asciiTheme="minorHAnsi" w:hAnsiTheme="minorHAnsi" w:cstheme="minorHAnsi"/>
          <w:sz w:val="22"/>
          <w:szCs w:val="22"/>
        </w:rPr>
        <w:t xml:space="preserve">AMEND </w:t>
      </w:r>
      <w:r w:rsidR="00187010">
        <w:rPr>
          <w:rFonts w:asciiTheme="minorHAnsi" w:hAnsiTheme="minorHAnsi" w:cstheme="minorHAnsi"/>
          <w:sz w:val="22"/>
          <w:szCs w:val="22"/>
        </w:rPr>
        <w:t xml:space="preserve">“DEFINITIONS”; </w:t>
      </w:r>
      <w:r w:rsidR="0053376A">
        <w:rPr>
          <w:rFonts w:asciiTheme="minorHAnsi" w:hAnsiTheme="minorHAnsi" w:cstheme="minorHAnsi"/>
          <w:sz w:val="22"/>
          <w:szCs w:val="22"/>
        </w:rPr>
        <w:t>ARTICLE</w:t>
      </w:r>
      <w:r w:rsidR="00AA0D9B">
        <w:rPr>
          <w:rFonts w:asciiTheme="minorHAnsi" w:hAnsiTheme="minorHAnsi" w:cstheme="minorHAnsi"/>
          <w:sz w:val="22"/>
          <w:szCs w:val="22"/>
        </w:rPr>
        <w:t xml:space="preserve"> </w:t>
      </w:r>
      <w:r w:rsidR="0053376A">
        <w:rPr>
          <w:rFonts w:asciiTheme="minorHAnsi" w:hAnsiTheme="minorHAnsi" w:cstheme="minorHAnsi"/>
          <w:sz w:val="22"/>
          <w:szCs w:val="22"/>
        </w:rPr>
        <w:t>5</w:t>
      </w:r>
      <w:r w:rsidR="00AE53A5" w:rsidRPr="00AA0D9B">
        <w:rPr>
          <w:rFonts w:asciiTheme="minorHAnsi" w:hAnsiTheme="minorHAnsi" w:cstheme="minorHAnsi"/>
          <w:sz w:val="22"/>
          <w:szCs w:val="22"/>
        </w:rPr>
        <w:t xml:space="preserve"> “</w:t>
      </w:r>
      <w:r w:rsidR="002D1888">
        <w:rPr>
          <w:rFonts w:asciiTheme="minorHAnsi" w:hAnsiTheme="minorHAnsi" w:cstheme="minorHAnsi"/>
          <w:sz w:val="22"/>
          <w:szCs w:val="22"/>
        </w:rPr>
        <w:t>AGRICULTURAL DISTRICTS (AG)</w:t>
      </w:r>
      <w:r w:rsidR="00AE53A5" w:rsidRPr="00AA0D9B">
        <w:rPr>
          <w:rFonts w:asciiTheme="minorHAnsi" w:hAnsiTheme="minorHAnsi" w:cstheme="minorHAnsi"/>
          <w:sz w:val="22"/>
          <w:szCs w:val="22"/>
        </w:rPr>
        <w:t xml:space="preserve">”, </w:t>
      </w:r>
      <w:r w:rsidRPr="00AA0D9B">
        <w:rPr>
          <w:rFonts w:asciiTheme="minorHAnsi" w:hAnsiTheme="minorHAnsi" w:cstheme="minorHAnsi"/>
          <w:sz w:val="22"/>
          <w:szCs w:val="22"/>
        </w:rPr>
        <w:t xml:space="preserve">SECTION </w:t>
      </w:r>
      <w:r w:rsidR="002D1888">
        <w:rPr>
          <w:rFonts w:asciiTheme="minorHAnsi" w:hAnsiTheme="minorHAnsi" w:cstheme="minorHAnsi"/>
          <w:sz w:val="22"/>
          <w:szCs w:val="22"/>
        </w:rPr>
        <w:t>525</w:t>
      </w:r>
      <w:r w:rsidRPr="00AA0D9B">
        <w:rPr>
          <w:rFonts w:asciiTheme="minorHAnsi" w:hAnsiTheme="minorHAnsi" w:cstheme="minorHAnsi"/>
          <w:sz w:val="22"/>
          <w:szCs w:val="22"/>
        </w:rPr>
        <w:t xml:space="preserve">, </w:t>
      </w:r>
      <w:r w:rsidR="00AA0D9B" w:rsidRPr="00AA0D9B">
        <w:rPr>
          <w:rFonts w:asciiTheme="minorHAnsi" w:hAnsiTheme="minorHAnsi" w:cstheme="minorHAnsi"/>
          <w:sz w:val="22"/>
          <w:szCs w:val="22"/>
        </w:rPr>
        <w:t>AGRICULTURAL</w:t>
      </w:r>
      <w:r w:rsidRPr="00AA0D9B">
        <w:rPr>
          <w:rFonts w:asciiTheme="minorHAnsi" w:hAnsiTheme="minorHAnsi" w:cstheme="minorHAnsi"/>
          <w:sz w:val="22"/>
          <w:szCs w:val="22"/>
        </w:rPr>
        <w:t xml:space="preserve"> DISTRICT</w:t>
      </w:r>
      <w:r w:rsidR="00A10CA3" w:rsidRPr="00AA0D9B">
        <w:rPr>
          <w:rFonts w:asciiTheme="minorHAnsi" w:hAnsiTheme="minorHAnsi" w:cstheme="minorHAnsi"/>
          <w:sz w:val="22"/>
          <w:szCs w:val="22"/>
        </w:rPr>
        <w:t xml:space="preserve">; AND </w:t>
      </w:r>
      <w:r w:rsidR="000E12E8">
        <w:rPr>
          <w:rFonts w:asciiTheme="minorHAnsi" w:hAnsiTheme="minorHAnsi" w:cstheme="minorHAnsi"/>
          <w:sz w:val="22"/>
          <w:szCs w:val="22"/>
        </w:rPr>
        <w:t>SECTION 5</w:t>
      </w:r>
      <w:r w:rsidR="002D1888">
        <w:rPr>
          <w:rFonts w:asciiTheme="minorHAnsi" w:hAnsiTheme="minorHAnsi" w:cstheme="minorHAnsi"/>
          <w:sz w:val="22"/>
          <w:szCs w:val="22"/>
        </w:rPr>
        <w:t>07</w:t>
      </w:r>
      <w:r w:rsidRPr="00AA0D9B">
        <w:rPr>
          <w:rFonts w:asciiTheme="minorHAnsi" w:hAnsiTheme="minorHAnsi" w:cstheme="minorHAnsi"/>
          <w:sz w:val="22"/>
          <w:szCs w:val="22"/>
        </w:rPr>
        <w:t xml:space="preserve">, ADOPTED BY </w:t>
      </w:r>
      <w:r w:rsidR="006F28A6">
        <w:rPr>
          <w:rFonts w:asciiTheme="minorHAnsi" w:hAnsiTheme="minorHAnsi" w:cstheme="minorHAnsi"/>
          <w:sz w:val="22"/>
          <w:szCs w:val="22"/>
        </w:rPr>
        <w:t xml:space="preserve">DOUGLAS COUNTY ZONING </w:t>
      </w:r>
      <w:r w:rsidRPr="00AA0D9B">
        <w:rPr>
          <w:rFonts w:asciiTheme="minorHAnsi" w:hAnsiTheme="minorHAnsi" w:cstheme="minorHAnsi"/>
          <w:sz w:val="22"/>
          <w:szCs w:val="22"/>
        </w:rPr>
        <w:t>ORDINANCE</w:t>
      </w:r>
      <w:r w:rsidR="006F28A6">
        <w:rPr>
          <w:rFonts w:asciiTheme="minorHAnsi" w:hAnsiTheme="minorHAnsi" w:cstheme="minorHAnsi"/>
          <w:sz w:val="22"/>
          <w:szCs w:val="22"/>
        </w:rPr>
        <w:t xml:space="preserve"> ON </w:t>
      </w:r>
      <w:r w:rsidR="006F28A6" w:rsidRPr="006F28A6">
        <w:rPr>
          <w:rFonts w:asciiTheme="minorHAnsi" w:hAnsiTheme="minorHAnsi" w:cstheme="minorHAnsi"/>
          <w:sz w:val="22"/>
          <w:szCs w:val="22"/>
        </w:rPr>
        <w:t>MAY 1, 2018</w:t>
      </w:r>
      <w:r w:rsidR="00EA15CA" w:rsidRPr="006F28A6">
        <w:rPr>
          <w:rFonts w:asciiTheme="minorHAnsi" w:hAnsiTheme="minorHAnsi" w:cstheme="minorHAnsi"/>
          <w:sz w:val="22"/>
          <w:szCs w:val="22"/>
        </w:rPr>
        <w:t>,</w:t>
      </w:r>
      <w:r w:rsidRPr="006F28A6">
        <w:rPr>
          <w:rFonts w:asciiTheme="minorHAnsi" w:hAnsiTheme="minorHAnsi" w:cstheme="minorHAnsi"/>
          <w:sz w:val="22"/>
          <w:szCs w:val="22"/>
        </w:rPr>
        <w:t xml:space="preserve"> AS AMENDED</w:t>
      </w:r>
      <w:r w:rsidRPr="007E563E">
        <w:rPr>
          <w:rFonts w:asciiTheme="minorHAnsi" w:hAnsiTheme="minorHAnsi" w:cstheme="minorHAnsi"/>
          <w:sz w:val="22"/>
          <w:szCs w:val="22"/>
        </w:rPr>
        <w:t xml:space="preserve">, OF THE ZONING ORDINANCE OF </w:t>
      </w:r>
      <w:r w:rsidR="00A9232B">
        <w:rPr>
          <w:rFonts w:asciiTheme="minorHAnsi" w:hAnsiTheme="minorHAnsi" w:cstheme="minorHAnsi"/>
          <w:sz w:val="22"/>
          <w:szCs w:val="22"/>
        </w:rPr>
        <w:t xml:space="preserve">DOUGLAS </w:t>
      </w:r>
      <w:r w:rsidR="00AE53A5">
        <w:rPr>
          <w:rFonts w:asciiTheme="minorHAnsi" w:hAnsiTheme="minorHAnsi" w:cstheme="minorHAnsi"/>
          <w:sz w:val="22"/>
          <w:szCs w:val="22"/>
        </w:rPr>
        <w:t>COUNTY</w:t>
      </w:r>
      <w:r w:rsidRPr="007E563E">
        <w:rPr>
          <w:rFonts w:asciiTheme="minorHAnsi" w:hAnsiTheme="minorHAnsi" w:cstheme="minorHAnsi"/>
          <w:sz w:val="22"/>
          <w:szCs w:val="22"/>
        </w:rPr>
        <w:t>.</w:t>
      </w:r>
    </w:p>
    <w:p w14:paraId="5B8DAF68" w14:textId="77777777" w:rsidR="001A4AEC" w:rsidRPr="007E563E" w:rsidRDefault="001A4AEC" w:rsidP="001A4AEC">
      <w:pPr>
        <w:jc w:val="both"/>
        <w:rPr>
          <w:rFonts w:asciiTheme="minorHAnsi" w:hAnsiTheme="minorHAnsi" w:cstheme="minorHAnsi"/>
          <w:sz w:val="22"/>
          <w:szCs w:val="22"/>
        </w:rPr>
      </w:pPr>
    </w:p>
    <w:p w14:paraId="072C4DCB" w14:textId="38A950C8" w:rsidR="00DC213B" w:rsidRPr="007E563E" w:rsidRDefault="00DC213B" w:rsidP="00DC213B">
      <w:pPr>
        <w:tabs>
          <w:tab w:val="left" w:pos="-1080"/>
          <w:tab w:val="left" w:pos="-720"/>
          <w:tab w:val="left" w:pos="90"/>
        </w:tabs>
        <w:jc w:val="both"/>
        <w:rPr>
          <w:rFonts w:asciiTheme="minorHAnsi" w:hAnsiTheme="minorHAnsi" w:cstheme="minorHAnsi"/>
          <w:sz w:val="22"/>
          <w:szCs w:val="22"/>
        </w:rPr>
      </w:pPr>
      <w:r w:rsidRPr="00A9232B">
        <w:rPr>
          <w:rFonts w:asciiTheme="minorHAnsi" w:hAnsiTheme="minorHAnsi" w:cstheme="minorHAnsi"/>
          <w:b/>
          <w:sz w:val="22"/>
          <w:szCs w:val="22"/>
        </w:rPr>
        <w:t>BE IT ORDAINED</w:t>
      </w:r>
      <w:r w:rsidRPr="007E563E">
        <w:rPr>
          <w:rFonts w:asciiTheme="minorHAnsi" w:hAnsiTheme="minorHAnsi" w:cstheme="minorHAnsi"/>
          <w:sz w:val="22"/>
          <w:szCs w:val="22"/>
        </w:rPr>
        <w:t xml:space="preserve"> by the </w:t>
      </w:r>
      <w:r w:rsidR="00AE53A5">
        <w:rPr>
          <w:rFonts w:asciiTheme="minorHAnsi" w:hAnsiTheme="minorHAnsi" w:cstheme="minorHAnsi"/>
          <w:sz w:val="22"/>
          <w:szCs w:val="22"/>
        </w:rPr>
        <w:t xml:space="preserve">Board of County Commissioners of </w:t>
      </w:r>
      <w:r w:rsidR="000E12E8">
        <w:rPr>
          <w:rFonts w:asciiTheme="minorHAnsi" w:hAnsiTheme="minorHAnsi" w:cstheme="minorHAnsi"/>
          <w:sz w:val="22"/>
          <w:szCs w:val="22"/>
        </w:rPr>
        <w:t>Douglas</w:t>
      </w:r>
      <w:r w:rsidR="00AE53A5">
        <w:rPr>
          <w:rFonts w:asciiTheme="minorHAnsi" w:hAnsiTheme="minorHAnsi" w:cstheme="minorHAnsi"/>
          <w:sz w:val="22"/>
          <w:szCs w:val="22"/>
        </w:rPr>
        <w:t xml:space="preserve"> County</w:t>
      </w:r>
      <w:r w:rsidRPr="007E563E">
        <w:rPr>
          <w:rFonts w:asciiTheme="minorHAnsi" w:hAnsiTheme="minorHAnsi" w:cstheme="minorHAnsi"/>
          <w:sz w:val="22"/>
          <w:szCs w:val="22"/>
        </w:rPr>
        <w:t xml:space="preserve">, South Dakota: that </w:t>
      </w:r>
      <w:r w:rsidR="000E12E8">
        <w:rPr>
          <w:rFonts w:asciiTheme="minorHAnsi" w:hAnsiTheme="minorHAnsi" w:cstheme="minorHAnsi"/>
          <w:sz w:val="22"/>
          <w:szCs w:val="22"/>
        </w:rPr>
        <w:t xml:space="preserve">Section 507, </w:t>
      </w:r>
      <w:r w:rsidRPr="007E563E">
        <w:rPr>
          <w:rFonts w:asciiTheme="minorHAnsi" w:hAnsiTheme="minorHAnsi" w:cstheme="minorHAnsi"/>
          <w:sz w:val="22"/>
          <w:szCs w:val="22"/>
        </w:rPr>
        <w:t>“</w:t>
      </w:r>
      <w:r w:rsidR="000E12E8">
        <w:rPr>
          <w:rFonts w:asciiTheme="minorHAnsi" w:hAnsiTheme="minorHAnsi" w:cstheme="minorHAnsi"/>
          <w:sz w:val="22"/>
          <w:szCs w:val="22"/>
        </w:rPr>
        <w:t>CONDITIONAL USES</w:t>
      </w:r>
      <w:r w:rsidRPr="007E563E">
        <w:rPr>
          <w:rFonts w:asciiTheme="minorHAnsi" w:hAnsiTheme="minorHAnsi" w:cstheme="minorHAnsi"/>
          <w:sz w:val="22"/>
          <w:szCs w:val="22"/>
        </w:rPr>
        <w:t xml:space="preserve">,” adopted by </w:t>
      </w:r>
      <w:r w:rsidR="006F28A6">
        <w:rPr>
          <w:rFonts w:asciiTheme="minorHAnsi" w:hAnsiTheme="minorHAnsi" w:cstheme="minorHAnsi"/>
          <w:sz w:val="22"/>
          <w:szCs w:val="22"/>
        </w:rPr>
        <w:t xml:space="preserve">Douglas County Zoning </w:t>
      </w:r>
      <w:r w:rsidRPr="007E563E">
        <w:rPr>
          <w:rFonts w:asciiTheme="minorHAnsi" w:hAnsiTheme="minorHAnsi" w:cstheme="minorHAnsi"/>
          <w:sz w:val="22"/>
          <w:szCs w:val="22"/>
        </w:rPr>
        <w:t xml:space="preserve">Ordinance </w:t>
      </w:r>
      <w:r w:rsidR="00A9232B">
        <w:rPr>
          <w:rFonts w:asciiTheme="minorHAnsi" w:hAnsiTheme="minorHAnsi" w:cstheme="minorHAnsi"/>
          <w:iCs/>
          <w:sz w:val="22"/>
          <w:szCs w:val="22"/>
        </w:rPr>
        <w:t>on May 1, 2018</w:t>
      </w:r>
      <w:r w:rsidRPr="007E563E">
        <w:rPr>
          <w:rFonts w:asciiTheme="minorHAnsi" w:hAnsiTheme="minorHAnsi" w:cstheme="minorHAnsi"/>
          <w:sz w:val="22"/>
          <w:szCs w:val="22"/>
        </w:rPr>
        <w:t xml:space="preserve">, as amended, of the Zoning Ordinance of the </w:t>
      </w:r>
      <w:r w:rsidR="000E12E8">
        <w:rPr>
          <w:rFonts w:asciiTheme="minorHAnsi" w:hAnsiTheme="minorHAnsi" w:cstheme="minorHAnsi"/>
          <w:sz w:val="22"/>
          <w:szCs w:val="22"/>
        </w:rPr>
        <w:t>Douglas</w:t>
      </w:r>
      <w:r w:rsidR="00AE53A5">
        <w:rPr>
          <w:rFonts w:asciiTheme="minorHAnsi" w:hAnsiTheme="minorHAnsi" w:cstheme="minorHAnsi"/>
          <w:sz w:val="22"/>
          <w:szCs w:val="22"/>
        </w:rPr>
        <w:t xml:space="preserve"> County </w:t>
      </w:r>
      <w:r w:rsidRPr="007E563E">
        <w:rPr>
          <w:rFonts w:asciiTheme="minorHAnsi" w:hAnsiTheme="minorHAnsi" w:cstheme="minorHAnsi"/>
          <w:sz w:val="22"/>
          <w:szCs w:val="22"/>
        </w:rPr>
        <w:t>be amended by adding the following</w:t>
      </w:r>
      <w:r w:rsidR="000E12E8">
        <w:rPr>
          <w:rFonts w:asciiTheme="minorHAnsi" w:hAnsiTheme="minorHAnsi" w:cstheme="minorHAnsi"/>
          <w:sz w:val="22"/>
          <w:szCs w:val="22"/>
        </w:rPr>
        <w:t xml:space="preserve"> to Section 507:</w:t>
      </w:r>
      <w:r w:rsidRPr="007E563E">
        <w:rPr>
          <w:rFonts w:asciiTheme="minorHAnsi" w:hAnsiTheme="minorHAnsi" w:cstheme="minorHAnsi"/>
          <w:sz w:val="22"/>
          <w:szCs w:val="22"/>
        </w:rPr>
        <w:t xml:space="preserve"> </w:t>
      </w:r>
    </w:p>
    <w:p w14:paraId="022B0293" w14:textId="77777777" w:rsidR="00DC213B" w:rsidRPr="007E563E" w:rsidRDefault="00DC213B" w:rsidP="00DC213B">
      <w:pPr>
        <w:pStyle w:val="BodyText"/>
        <w:rPr>
          <w:rFonts w:asciiTheme="minorHAnsi" w:hAnsiTheme="minorHAnsi" w:cstheme="minorHAnsi"/>
          <w:b/>
          <w:bCs/>
          <w:sz w:val="22"/>
          <w:szCs w:val="22"/>
          <w:u w:val="single"/>
        </w:rPr>
      </w:pPr>
    </w:p>
    <w:p w14:paraId="49B10C9C" w14:textId="08816920" w:rsidR="00DC213B" w:rsidRPr="000E12E8" w:rsidRDefault="00A9232B" w:rsidP="00DC213B">
      <w:pPr>
        <w:pStyle w:val="BodyText"/>
        <w:rPr>
          <w:rFonts w:asciiTheme="minorHAnsi" w:hAnsiTheme="minorHAnsi" w:cstheme="minorHAnsi"/>
          <w:bCs/>
          <w:sz w:val="22"/>
          <w:szCs w:val="22"/>
        </w:rPr>
      </w:pPr>
      <w:r>
        <w:rPr>
          <w:rFonts w:asciiTheme="minorHAnsi" w:hAnsiTheme="minorHAnsi" w:cstheme="minorHAnsi"/>
          <w:bCs/>
          <w:sz w:val="22"/>
          <w:szCs w:val="22"/>
        </w:rPr>
        <w:t>“</w:t>
      </w:r>
      <w:r w:rsidR="000E12E8" w:rsidRPr="000E12E8">
        <w:rPr>
          <w:rFonts w:asciiTheme="minorHAnsi" w:hAnsiTheme="minorHAnsi" w:cstheme="minorHAnsi"/>
          <w:bCs/>
          <w:sz w:val="22"/>
          <w:szCs w:val="22"/>
        </w:rPr>
        <w:t>56.</w:t>
      </w:r>
      <w:r>
        <w:rPr>
          <w:rFonts w:asciiTheme="minorHAnsi" w:hAnsiTheme="minorHAnsi" w:cstheme="minorHAnsi"/>
          <w:bCs/>
          <w:sz w:val="22"/>
          <w:szCs w:val="22"/>
        </w:rPr>
        <w:t xml:space="preserve"> Cannabis Dispensaries”</w:t>
      </w:r>
      <w:r w:rsidR="000E12E8" w:rsidRPr="000E12E8">
        <w:rPr>
          <w:rFonts w:asciiTheme="minorHAnsi" w:hAnsiTheme="minorHAnsi" w:cstheme="minorHAnsi"/>
          <w:bCs/>
          <w:sz w:val="22"/>
          <w:szCs w:val="22"/>
        </w:rPr>
        <w:t xml:space="preserve"> </w:t>
      </w:r>
    </w:p>
    <w:p w14:paraId="2A7AE7C5" w14:textId="77777777" w:rsidR="00DC213B" w:rsidRPr="007E563E" w:rsidRDefault="00DC213B" w:rsidP="001A4AEC">
      <w:pPr>
        <w:tabs>
          <w:tab w:val="left" w:pos="-1080"/>
          <w:tab w:val="left" w:pos="-720"/>
          <w:tab w:val="left" w:pos="90"/>
        </w:tabs>
        <w:jc w:val="both"/>
        <w:rPr>
          <w:rFonts w:asciiTheme="minorHAnsi" w:hAnsiTheme="minorHAnsi" w:cstheme="minorHAnsi"/>
          <w:sz w:val="22"/>
          <w:szCs w:val="22"/>
        </w:rPr>
      </w:pPr>
    </w:p>
    <w:p w14:paraId="1A480EBD" w14:textId="086B1AC2" w:rsidR="001A4AEC" w:rsidRPr="007E563E" w:rsidRDefault="00AE53A5" w:rsidP="001A4AEC">
      <w:pPr>
        <w:tabs>
          <w:tab w:val="left" w:pos="-1080"/>
          <w:tab w:val="left" w:pos="-720"/>
          <w:tab w:val="left" w:pos="90"/>
        </w:tabs>
        <w:jc w:val="both"/>
        <w:rPr>
          <w:rFonts w:asciiTheme="minorHAnsi" w:hAnsiTheme="minorHAnsi" w:cstheme="minorHAnsi"/>
          <w:sz w:val="22"/>
          <w:szCs w:val="22"/>
        </w:rPr>
      </w:pPr>
      <w:r w:rsidRPr="00A9232B">
        <w:rPr>
          <w:rFonts w:asciiTheme="minorHAnsi" w:hAnsiTheme="minorHAnsi" w:cstheme="minorHAnsi"/>
          <w:b/>
          <w:sz w:val="22"/>
          <w:szCs w:val="22"/>
        </w:rPr>
        <w:t>BE IT ORDAINED</w:t>
      </w:r>
      <w:r w:rsidRPr="007E563E">
        <w:rPr>
          <w:rFonts w:asciiTheme="minorHAnsi" w:hAnsiTheme="minorHAnsi" w:cstheme="minorHAnsi"/>
          <w:sz w:val="22"/>
          <w:szCs w:val="22"/>
        </w:rPr>
        <w:t xml:space="preserve"> by the </w:t>
      </w:r>
      <w:r>
        <w:rPr>
          <w:rFonts w:asciiTheme="minorHAnsi" w:hAnsiTheme="minorHAnsi" w:cstheme="minorHAnsi"/>
          <w:sz w:val="22"/>
          <w:szCs w:val="22"/>
        </w:rPr>
        <w:t xml:space="preserve">Board of County Commissioners of </w:t>
      </w:r>
      <w:r w:rsidR="00A9232B">
        <w:rPr>
          <w:rFonts w:asciiTheme="minorHAnsi" w:hAnsiTheme="minorHAnsi" w:cstheme="minorHAnsi"/>
          <w:sz w:val="22"/>
          <w:szCs w:val="22"/>
        </w:rPr>
        <w:t>Douglas</w:t>
      </w:r>
      <w:r>
        <w:rPr>
          <w:rFonts w:asciiTheme="minorHAnsi" w:hAnsiTheme="minorHAnsi" w:cstheme="minorHAnsi"/>
          <w:sz w:val="22"/>
          <w:szCs w:val="22"/>
        </w:rPr>
        <w:t xml:space="preserve"> County</w:t>
      </w:r>
      <w:r w:rsidRPr="007E563E">
        <w:rPr>
          <w:rFonts w:asciiTheme="minorHAnsi" w:hAnsiTheme="minorHAnsi" w:cstheme="minorHAnsi"/>
          <w:sz w:val="22"/>
          <w:szCs w:val="22"/>
        </w:rPr>
        <w:t xml:space="preserve">, South Dakota: that </w:t>
      </w:r>
      <w:r w:rsidR="000E12E8">
        <w:rPr>
          <w:rFonts w:asciiTheme="minorHAnsi" w:hAnsiTheme="minorHAnsi" w:cstheme="minorHAnsi"/>
          <w:sz w:val="22"/>
          <w:szCs w:val="22"/>
        </w:rPr>
        <w:t xml:space="preserve">Article 5 </w:t>
      </w:r>
      <w:r w:rsidR="00A9232B">
        <w:rPr>
          <w:rFonts w:asciiTheme="minorHAnsi" w:hAnsiTheme="minorHAnsi" w:cstheme="minorHAnsi"/>
          <w:sz w:val="22"/>
          <w:szCs w:val="22"/>
        </w:rPr>
        <w:t xml:space="preserve">of the Douglas County Zoning Ordinance </w:t>
      </w:r>
      <w:r w:rsidR="000E12E8">
        <w:rPr>
          <w:rFonts w:asciiTheme="minorHAnsi" w:hAnsiTheme="minorHAnsi" w:cstheme="minorHAnsi"/>
          <w:sz w:val="22"/>
          <w:szCs w:val="22"/>
        </w:rPr>
        <w:t>be amended by adding</w:t>
      </w:r>
      <w:r w:rsidR="001A4AEC" w:rsidRPr="007E563E">
        <w:rPr>
          <w:rFonts w:asciiTheme="minorHAnsi" w:hAnsiTheme="minorHAnsi" w:cstheme="minorHAnsi"/>
          <w:sz w:val="22"/>
          <w:szCs w:val="22"/>
        </w:rPr>
        <w:t xml:space="preserve"> Section </w:t>
      </w:r>
      <w:r w:rsidR="000E12E8">
        <w:rPr>
          <w:rFonts w:asciiTheme="minorHAnsi" w:hAnsiTheme="minorHAnsi" w:cstheme="minorHAnsi"/>
          <w:sz w:val="22"/>
          <w:szCs w:val="22"/>
        </w:rPr>
        <w:t>52</w:t>
      </w:r>
      <w:r w:rsidR="002D1888">
        <w:rPr>
          <w:rFonts w:asciiTheme="minorHAnsi" w:hAnsiTheme="minorHAnsi" w:cstheme="minorHAnsi"/>
          <w:sz w:val="22"/>
          <w:szCs w:val="22"/>
        </w:rPr>
        <w:t>5</w:t>
      </w:r>
      <w:r w:rsidR="001A4AEC" w:rsidRPr="007E563E">
        <w:rPr>
          <w:rFonts w:asciiTheme="minorHAnsi" w:hAnsiTheme="minorHAnsi" w:cstheme="minorHAnsi"/>
          <w:sz w:val="22"/>
          <w:szCs w:val="22"/>
        </w:rPr>
        <w:t xml:space="preserve">, </w:t>
      </w:r>
      <w:r w:rsidR="000E12E8">
        <w:rPr>
          <w:rFonts w:asciiTheme="minorHAnsi" w:hAnsiTheme="minorHAnsi" w:cstheme="minorHAnsi"/>
          <w:sz w:val="22"/>
          <w:szCs w:val="22"/>
        </w:rPr>
        <w:t>Cann</w:t>
      </w:r>
      <w:r w:rsidR="00A9232B">
        <w:rPr>
          <w:rFonts w:asciiTheme="minorHAnsi" w:hAnsiTheme="minorHAnsi" w:cstheme="minorHAnsi"/>
          <w:sz w:val="22"/>
          <w:szCs w:val="22"/>
        </w:rPr>
        <w:t>a</w:t>
      </w:r>
      <w:r w:rsidR="000E12E8">
        <w:rPr>
          <w:rFonts w:asciiTheme="minorHAnsi" w:hAnsiTheme="minorHAnsi" w:cstheme="minorHAnsi"/>
          <w:sz w:val="22"/>
          <w:szCs w:val="22"/>
        </w:rPr>
        <w:t>bis Dispensaries</w:t>
      </w:r>
      <w:r w:rsidR="001A4AEC" w:rsidRPr="007E563E">
        <w:rPr>
          <w:rFonts w:asciiTheme="minorHAnsi" w:hAnsiTheme="minorHAnsi" w:cstheme="minorHAnsi"/>
          <w:sz w:val="22"/>
          <w:szCs w:val="22"/>
        </w:rPr>
        <w:t xml:space="preserve"> </w:t>
      </w:r>
      <w:r w:rsidR="00A9232B">
        <w:rPr>
          <w:rFonts w:asciiTheme="minorHAnsi" w:hAnsiTheme="minorHAnsi" w:cstheme="minorHAnsi"/>
          <w:sz w:val="22"/>
          <w:szCs w:val="22"/>
        </w:rPr>
        <w:t>Agricultural Districts (AG)</w:t>
      </w:r>
      <w:r w:rsidR="001A4AEC" w:rsidRPr="007E563E">
        <w:rPr>
          <w:rFonts w:asciiTheme="minorHAnsi" w:hAnsiTheme="minorHAnsi" w:cstheme="minorHAnsi"/>
          <w:sz w:val="22"/>
          <w:szCs w:val="22"/>
        </w:rPr>
        <w:t xml:space="preserve">, adopted by </w:t>
      </w:r>
      <w:r w:rsidR="006F28A6">
        <w:rPr>
          <w:rFonts w:asciiTheme="minorHAnsi" w:hAnsiTheme="minorHAnsi" w:cstheme="minorHAnsi"/>
          <w:sz w:val="22"/>
          <w:szCs w:val="22"/>
        </w:rPr>
        <w:t xml:space="preserve">Douglas County Zoning </w:t>
      </w:r>
      <w:r w:rsidR="00EA15CA" w:rsidRPr="00A9232B">
        <w:rPr>
          <w:rFonts w:asciiTheme="minorHAnsi" w:hAnsiTheme="minorHAnsi" w:cstheme="minorHAnsi"/>
          <w:sz w:val="22"/>
          <w:szCs w:val="22"/>
        </w:rPr>
        <w:t>Ordinance</w:t>
      </w:r>
      <w:r w:rsidR="001A4AEC" w:rsidRPr="00A9232B">
        <w:rPr>
          <w:rFonts w:asciiTheme="minorHAnsi" w:hAnsiTheme="minorHAnsi" w:cstheme="minorHAnsi"/>
          <w:sz w:val="22"/>
          <w:szCs w:val="22"/>
        </w:rPr>
        <w:t>,</w:t>
      </w:r>
      <w:r w:rsidR="001A4AEC" w:rsidRPr="007E563E">
        <w:rPr>
          <w:rFonts w:asciiTheme="minorHAnsi" w:hAnsiTheme="minorHAnsi" w:cstheme="minorHAnsi"/>
          <w:sz w:val="22"/>
          <w:szCs w:val="22"/>
        </w:rPr>
        <w:t xml:space="preserve"> </w:t>
      </w:r>
      <w:r w:rsidR="00A9232B">
        <w:rPr>
          <w:rFonts w:asciiTheme="minorHAnsi" w:hAnsiTheme="minorHAnsi" w:cstheme="minorHAnsi"/>
          <w:sz w:val="22"/>
          <w:szCs w:val="22"/>
        </w:rPr>
        <w:t xml:space="preserve">on May 1, </w:t>
      </w:r>
      <w:r w:rsidR="006F28A6">
        <w:rPr>
          <w:rFonts w:asciiTheme="minorHAnsi" w:hAnsiTheme="minorHAnsi" w:cstheme="minorHAnsi"/>
          <w:sz w:val="22"/>
          <w:szCs w:val="22"/>
        </w:rPr>
        <w:t>2018,</w:t>
      </w:r>
      <w:r w:rsidR="00A9232B">
        <w:rPr>
          <w:rFonts w:asciiTheme="minorHAnsi" w:hAnsiTheme="minorHAnsi" w:cstheme="minorHAnsi"/>
          <w:sz w:val="22"/>
          <w:szCs w:val="22"/>
        </w:rPr>
        <w:t xml:space="preserve"> </w:t>
      </w:r>
      <w:r w:rsidR="001A4AEC" w:rsidRPr="007E563E">
        <w:rPr>
          <w:rFonts w:asciiTheme="minorHAnsi" w:hAnsiTheme="minorHAnsi" w:cstheme="minorHAnsi"/>
          <w:sz w:val="22"/>
          <w:szCs w:val="22"/>
        </w:rPr>
        <w:t xml:space="preserve">as amended, of the </w:t>
      </w:r>
      <w:r w:rsidR="001A4AEC" w:rsidRPr="00A9232B">
        <w:rPr>
          <w:rFonts w:asciiTheme="minorHAnsi" w:hAnsiTheme="minorHAnsi" w:cstheme="minorHAnsi"/>
          <w:sz w:val="22"/>
          <w:szCs w:val="22"/>
        </w:rPr>
        <w:t>Zoning</w:t>
      </w:r>
      <w:r w:rsidR="001A4AEC" w:rsidRPr="007E563E">
        <w:rPr>
          <w:rFonts w:asciiTheme="minorHAnsi" w:hAnsiTheme="minorHAnsi" w:cstheme="minorHAnsi"/>
          <w:sz w:val="22"/>
          <w:szCs w:val="22"/>
        </w:rPr>
        <w:t xml:space="preserve"> Ordinance of </w:t>
      </w:r>
      <w:r w:rsidR="00A9232B">
        <w:rPr>
          <w:rFonts w:asciiTheme="minorHAnsi" w:hAnsiTheme="minorHAnsi" w:cstheme="minorHAnsi"/>
          <w:sz w:val="22"/>
          <w:szCs w:val="22"/>
        </w:rPr>
        <w:t>Douglas</w:t>
      </w:r>
      <w:r>
        <w:rPr>
          <w:rFonts w:asciiTheme="minorHAnsi" w:hAnsiTheme="minorHAnsi" w:cstheme="minorHAnsi"/>
          <w:sz w:val="22"/>
          <w:szCs w:val="22"/>
        </w:rPr>
        <w:t xml:space="preserve"> County </w:t>
      </w:r>
      <w:r w:rsidR="001A4AEC" w:rsidRPr="007E563E">
        <w:rPr>
          <w:rFonts w:asciiTheme="minorHAnsi" w:hAnsiTheme="minorHAnsi" w:cstheme="minorHAnsi"/>
          <w:sz w:val="22"/>
          <w:szCs w:val="22"/>
        </w:rPr>
        <w:t>be amended by adding language in bold and underline font:</w:t>
      </w:r>
    </w:p>
    <w:p w14:paraId="596A2367" w14:textId="77777777" w:rsidR="001A4AEC" w:rsidRPr="007E563E" w:rsidRDefault="001A4AEC" w:rsidP="001A4AEC">
      <w:pPr>
        <w:tabs>
          <w:tab w:val="left" w:pos="-1080"/>
          <w:tab w:val="left" w:pos="-720"/>
          <w:tab w:val="left" w:pos="90"/>
        </w:tabs>
        <w:jc w:val="both"/>
        <w:rPr>
          <w:rFonts w:asciiTheme="minorHAnsi" w:hAnsiTheme="minorHAnsi" w:cstheme="minorHAnsi"/>
          <w:sz w:val="22"/>
          <w:szCs w:val="22"/>
        </w:rPr>
      </w:pPr>
    </w:p>
    <w:p w14:paraId="56B59ABF" w14:textId="57C89D70" w:rsidR="001A4AEC" w:rsidRDefault="00A9232B" w:rsidP="002D1888">
      <w:pPr>
        <w:pStyle w:val="Footer"/>
        <w:tabs>
          <w:tab w:val="clear" w:pos="4320"/>
          <w:tab w:val="clear" w:pos="8640"/>
        </w:tabs>
        <w:ind w:left="360"/>
        <w:jc w:val="both"/>
        <w:rPr>
          <w:rFonts w:asciiTheme="minorHAnsi" w:hAnsiTheme="minorHAnsi" w:cstheme="minorHAnsi"/>
          <w:b/>
          <w:sz w:val="22"/>
          <w:szCs w:val="22"/>
          <w:u w:val="single"/>
        </w:rPr>
      </w:pPr>
      <w:r>
        <w:rPr>
          <w:rFonts w:asciiTheme="minorHAnsi" w:hAnsiTheme="minorHAnsi" w:cstheme="minorHAnsi"/>
          <w:b/>
          <w:sz w:val="22"/>
          <w:szCs w:val="22"/>
          <w:u w:val="single"/>
        </w:rPr>
        <w:t>“Section 52</w:t>
      </w:r>
      <w:r w:rsidR="002D1888">
        <w:rPr>
          <w:rFonts w:asciiTheme="minorHAnsi" w:hAnsiTheme="minorHAnsi" w:cstheme="minorHAnsi"/>
          <w:b/>
          <w:sz w:val="22"/>
          <w:szCs w:val="22"/>
          <w:u w:val="single"/>
        </w:rPr>
        <w:t>5</w:t>
      </w:r>
      <w:r>
        <w:rPr>
          <w:rFonts w:asciiTheme="minorHAnsi" w:hAnsiTheme="minorHAnsi" w:cstheme="minorHAnsi"/>
          <w:b/>
          <w:sz w:val="22"/>
          <w:szCs w:val="22"/>
          <w:u w:val="single"/>
        </w:rPr>
        <w:t xml:space="preserve">    Cannabis Dispensaries</w:t>
      </w:r>
      <w:r w:rsidR="002D1888">
        <w:rPr>
          <w:rFonts w:asciiTheme="minorHAnsi" w:hAnsiTheme="minorHAnsi" w:cstheme="minorHAnsi"/>
          <w:b/>
          <w:sz w:val="22"/>
          <w:szCs w:val="22"/>
          <w:u w:val="single"/>
        </w:rPr>
        <w:t>”</w:t>
      </w:r>
    </w:p>
    <w:p w14:paraId="48A71EFA" w14:textId="4E5C2C18" w:rsidR="004F77AB" w:rsidRDefault="004F77AB" w:rsidP="004F77AB">
      <w:pPr>
        <w:pStyle w:val="Footer"/>
        <w:tabs>
          <w:tab w:val="clear" w:pos="4320"/>
          <w:tab w:val="clear" w:pos="8640"/>
        </w:tabs>
        <w:jc w:val="both"/>
        <w:rPr>
          <w:rFonts w:asciiTheme="minorHAnsi" w:hAnsiTheme="minorHAnsi" w:cstheme="minorHAnsi"/>
          <w:b/>
          <w:sz w:val="22"/>
          <w:szCs w:val="22"/>
          <w:u w:val="single"/>
        </w:rPr>
      </w:pPr>
    </w:p>
    <w:p w14:paraId="466B2239" w14:textId="77777777" w:rsidR="00A10CA3" w:rsidRPr="004F77AB" w:rsidRDefault="00A10CA3" w:rsidP="004F77AB">
      <w:pPr>
        <w:pStyle w:val="Footer"/>
        <w:numPr>
          <w:ilvl w:val="0"/>
          <w:numId w:val="14"/>
        </w:numPr>
        <w:tabs>
          <w:tab w:val="clear" w:pos="4320"/>
          <w:tab w:val="clear" w:pos="8640"/>
        </w:tabs>
        <w:jc w:val="both"/>
        <w:rPr>
          <w:rFonts w:asciiTheme="minorHAnsi" w:hAnsiTheme="minorHAnsi" w:cstheme="minorHAnsi"/>
          <w:sz w:val="22"/>
          <w:szCs w:val="22"/>
        </w:rPr>
      </w:pPr>
      <w:r w:rsidRPr="004F77AB">
        <w:rPr>
          <w:rFonts w:asciiTheme="minorHAnsi" w:hAnsiTheme="minorHAnsi" w:cstheme="minorHAnsi"/>
          <w:bCs/>
          <w:sz w:val="22"/>
          <w:szCs w:val="22"/>
        </w:rPr>
        <w:t>Maximum Number of Cannabis Dispensaries.</w:t>
      </w:r>
    </w:p>
    <w:p w14:paraId="170CC49E" w14:textId="77777777" w:rsidR="00A10CA3" w:rsidRPr="007E563E" w:rsidRDefault="00A10CA3" w:rsidP="00A10CA3">
      <w:pPr>
        <w:pStyle w:val="ListParagraph"/>
        <w:spacing w:after="0" w:line="240" w:lineRule="auto"/>
        <w:ind w:left="360"/>
        <w:jc w:val="both"/>
        <w:rPr>
          <w:rFonts w:cstheme="minorHAnsi"/>
          <w:b/>
          <w:bCs/>
          <w:u w:val="single"/>
        </w:rPr>
      </w:pPr>
    </w:p>
    <w:p w14:paraId="5FDFA80E" w14:textId="77777777" w:rsidR="00A10CA3" w:rsidRPr="00A9232B" w:rsidRDefault="00A10CA3" w:rsidP="005E273C">
      <w:pPr>
        <w:pStyle w:val="ListParagraph"/>
        <w:numPr>
          <w:ilvl w:val="0"/>
          <w:numId w:val="9"/>
        </w:numPr>
        <w:autoSpaceDE w:val="0"/>
        <w:autoSpaceDN w:val="0"/>
        <w:adjustRightInd w:val="0"/>
        <w:jc w:val="both"/>
        <w:rPr>
          <w:rFonts w:cstheme="minorHAnsi"/>
          <w:bCs/>
        </w:rPr>
      </w:pPr>
      <w:bookmarkStart w:id="0" w:name="_Hlk77247565"/>
      <w:r w:rsidRPr="00A9232B">
        <w:rPr>
          <w:rFonts w:cstheme="minorHAnsi"/>
          <w:bCs/>
        </w:rPr>
        <w:t xml:space="preserve">In the development and execution of these regulations, it is recognized that there are some uses which because of their very nature, are recognized as having serious objectionable operational characteristics, particularly when several of them are concentrated under certain circumstances thereby having a potential deleterious effect upon the adjacent areas. Special regulation of these uses is necessary to ensure that these adverse effects will not contribute to the blighting or downgrading of the surrounding neighborhood. The primary control or regulation is for the purpose of preventing a concentration of these uses in any one area.  </w:t>
      </w:r>
    </w:p>
    <w:p w14:paraId="223F05F1" w14:textId="77777777" w:rsidR="00A10CA3" w:rsidRPr="007E563E" w:rsidRDefault="00A10CA3" w:rsidP="00A10CA3">
      <w:pPr>
        <w:pStyle w:val="ListParagraph"/>
        <w:autoSpaceDE w:val="0"/>
        <w:autoSpaceDN w:val="0"/>
        <w:adjustRightInd w:val="0"/>
        <w:jc w:val="both"/>
        <w:rPr>
          <w:rFonts w:cstheme="minorHAnsi"/>
          <w:b/>
          <w:bCs/>
          <w:u w:val="single"/>
        </w:rPr>
      </w:pPr>
    </w:p>
    <w:bookmarkEnd w:id="0"/>
    <w:p w14:paraId="66D3B4C2" w14:textId="72827F71" w:rsidR="00A10CA3" w:rsidRPr="001F6DAF" w:rsidRDefault="00A10CA3" w:rsidP="005E273C">
      <w:pPr>
        <w:pStyle w:val="ListParagraph"/>
        <w:numPr>
          <w:ilvl w:val="0"/>
          <w:numId w:val="9"/>
        </w:numPr>
        <w:spacing w:after="0" w:line="240" w:lineRule="auto"/>
        <w:jc w:val="both"/>
        <w:rPr>
          <w:rFonts w:cstheme="minorHAnsi"/>
          <w:bCs/>
        </w:rPr>
      </w:pPr>
      <w:r w:rsidRPr="001F6DAF">
        <w:rPr>
          <w:rFonts w:cstheme="minorHAnsi"/>
          <w:bCs/>
        </w:rPr>
        <w:t>The</w:t>
      </w:r>
      <w:r w:rsidR="00AE53A5" w:rsidRPr="001F6DAF">
        <w:rPr>
          <w:rFonts w:cstheme="minorHAnsi"/>
          <w:bCs/>
        </w:rPr>
        <w:t xml:space="preserve"> County</w:t>
      </w:r>
      <w:r w:rsidR="005E273C" w:rsidRPr="001F6DAF">
        <w:rPr>
          <w:rFonts w:cstheme="minorHAnsi"/>
          <w:bCs/>
        </w:rPr>
        <w:t xml:space="preserve"> </w:t>
      </w:r>
      <w:r w:rsidRPr="001F6DAF">
        <w:rPr>
          <w:rFonts w:cstheme="minorHAnsi"/>
          <w:bCs/>
        </w:rPr>
        <w:t xml:space="preserve">shall allow up to </w:t>
      </w:r>
      <w:r w:rsidR="001F6DAF" w:rsidRPr="001F6DAF">
        <w:rPr>
          <w:rFonts w:cstheme="minorHAnsi"/>
          <w:bCs/>
        </w:rPr>
        <w:t>two (2)</w:t>
      </w:r>
      <w:r w:rsidRPr="001F6DAF">
        <w:rPr>
          <w:rFonts w:cstheme="minorHAnsi"/>
          <w:bCs/>
        </w:rPr>
        <w:t xml:space="preserve"> cannabis dispensaries provided the time, place, and manner of said dispensaries comply with this ordinance.</w:t>
      </w:r>
    </w:p>
    <w:p w14:paraId="62CA57E2" w14:textId="77777777" w:rsidR="00A10CA3" w:rsidRPr="007E563E" w:rsidRDefault="00A10CA3" w:rsidP="00A10CA3">
      <w:pPr>
        <w:pStyle w:val="ListParagraph"/>
        <w:spacing w:after="0" w:line="240" w:lineRule="auto"/>
        <w:ind w:left="360"/>
        <w:jc w:val="both"/>
        <w:rPr>
          <w:rFonts w:cstheme="minorHAnsi"/>
          <w:b/>
          <w:bCs/>
          <w:u w:val="single"/>
        </w:rPr>
      </w:pPr>
    </w:p>
    <w:p w14:paraId="079A580A" w14:textId="49B6F075" w:rsidR="00A10CA3" w:rsidRPr="004F77AB" w:rsidRDefault="00A10CA3" w:rsidP="004F77AB">
      <w:pPr>
        <w:pStyle w:val="ListParagraph"/>
        <w:numPr>
          <w:ilvl w:val="0"/>
          <w:numId w:val="14"/>
        </w:numPr>
        <w:jc w:val="both"/>
        <w:rPr>
          <w:rFonts w:cstheme="minorHAnsi"/>
        </w:rPr>
      </w:pPr>
      <w:r w:rsidRPr="004F77AB">
        <w:rPr>
          <w:rFonts w:cstheme="minorHAnsi"/>
        </w:rPr>
        <w:t>Required Separation Distances</w:t>
      </w:r>
    </w:p>
    <w:p w14:paraId="3126C59B" w14:textId="10421F12" w:rsidR="004F77AB" w:rsidRPr="004F77AB" w:rsidRDefault="00A10CA3" w:rsidP="004F77AB">
      <w:pPr>
        <w:pStyle w:val="ListParagraph"/>
        <w:numPr>
          <w:ilvl w:val="0"/>
          <w:numId w:val="19"/>
        </w:numPr>
        <w:jc w:val="both"/>
        <w:rPr>
          <w:rStyle w:val="s2081705defaultparagraphfont"/>
          <w:rFonts w:cstheme="minorHAnsi"/>
          <w:bCs/>
        </w:rPr>
      </w:pPr>
      <w:r w:rsidRPr="004F77AB">
        <w:rPr>
          <w:rFonts w:cstheme="minorHAnsi"/>
          <w:bCs/>
        </w:rPr>
        <w:t xml:space="preserve">A </w:t>
      </w:r>
      <w:r w:rsidRPr="004F77AB">
        <w:rPr>
          <w:rStyle w:val="s2081705defaultparagraphfont"/>
          <w:rFonts w:cstheme="minorHAnsi"/>
          <w:bCs/>
        </w:rPr>
        <w:t xml:space="preserve">cannabis dispensary shall be located not less than </w:t>
      </w:r>
      <w:r w:rsidR="001F6DAF" w:rsidRPr="004F77AB">
        <w:rPr>
          <w:rStyle w:val="s2081705defaultparagraphfont"/>
          <w:rFonts w:cstheme="minorHAnsi"/>
          <w:bCs/>
        </w:rPr>
        <w:t>2</w:t>
      </w:r>
      <w:r w:rsidR="002D1888" w:rsidRPr="004F77AB">
        <w:rPr>
          <w:rStyle w:val="s2081705defaultparagraphfont"/>
          <w:rFonts w:cstheme="minorHAnsi"/>
          <w:bCs/>
        </w:rPr>
        <w:t>,</w:t>
      </w:r>
      <w:r w:rsidR="001F6DAF" w:rsidRPr="004F77AB">
        <w:rPr>
          <w:rStyle w:val="s2081705defaultparagraphfont"/>
          <w:rFonts w:cstheme="minorHAnsi"/>
          <w:bCs/>
        </w:rPr>
        <w:t>640</w:t>
      </w:r>
      <w:r w:rsidR="002D1888" w:rsidRPr="004F77AB">
        <w:rPr>
          <w:rStyle w:val="s2081705defaultparagraphfont"/>
          <w:rFonts w:cstheme="minorHAnsi"/>
          <w:bCs/>
        </w:rPr>
        <w:t xml:space="preserve"> feet </w:t>
      </w:r>
      <w:r w:rsidRPr="004F77AB">
        <w:rPr>
          <w:rStyle w:val="s2081705defaultparagraphfont"/>
          <w:rFonts w:cstheme="minorHAnsi"/>
          <w:bCs/>
        </w:rPr>
        <w:t xml:space="preserve">from a public or private </w:t>
      </w:r>
    </w:p>
    <w:p w14:paraId="1EBEB9AA" w14:textId="16C14EE8" w:rsidR="00A10CA3" w:rsidRDefault="00A10CA3" w:rsidP="004F77AB">
      <w:pPr>
        <w:pStyle w:val="ListParagraph"/>
        <w:spacing w:line="276" w:lineRule="auto"/>
        <w:jc w:val="both"/>
        <w:rPr>
          <w:rStyle w:val="s2081705defaultparagraphfont"/>
          <w:rFonts w:cstheme="minorHAnsi"/>
          <w:bCs/>
        </w:rPr>
      </w:pPr>
      <w:r w:rsidRPr="004F77AB">
        <w:rPr>
          <w:rStyle w:val="s2081705defaultparagraphfont"/>
          <w:rFonts w:cstheme="minorHAnsi"/>
          <w:bCs/>
        </w:rPr>
        <w:t>school existing before the date of the cannabis dispensary application</w:t>
      </w:r>
      <w:r w:rsidR="00557D89">
        <w:rPr>
          <w:rStyle w:val="s2081705defaultparagraphfont"/>
          <w:rFonts w:cstheme="minorHAnsi"/>
          <w:bCs/>
        </w:rPr>
        <w:t>.</w:t>
      </w:r>
    </w:p>
    <w:p w14:paraId="4AF81C02" w14:textId="77777777" w:rsidR="004F77AB" w:rsidRPr="004F77AB" w:rsidRDefault="004F77AB" w:rsidP="004F77AB">
      <w:pPr>
        <w:pStyle w:val="ListParagraph"/>
        <w:spacing w:line="276" w:lineRule="auto"/>
        <w:jc w:val="both"/>
        <w:rPr>
          <w:rStyle w:val="s2081705defaultparagraphfont"/>
          <w:rFonts w:cstheme="minorHAnsi"/>
          <w:bCs/>
        </w:rPr>
      </w:pPr>
    </w:p>
    <w:p w14:paraId="493AE01D" w14:textId="19510044" w:rsidR="004F77AB" w:rsidRPr="00DB2284" w:rsidRDefault="00A10CA3" w:rsidP="001F1246">
      <w:pPr>
        <w:pStyle w:val="ListParagraph"/>
        <w:numPr>
          <w:ilvl w:val="0"/>
          <w:numId w:val="19"/>
        </w:numPr>
        <w:spacing w:line="240" w:lineRule="auto"/>
        <w:jc w:val="both"/>
        <w:rPr>
          <w:rStyle w:val="s2081705defaultparagraphfont"/>
          <w:rFonts w:cstheme="minorHAnsi"/>
          <w:bCs/>
          <w:iCs/>
        </w:rPr>
      </w:pPr>
      <w:r w:rsidRPr="00DB2284">
        <w:rPr>
          <w:rStyle w:val="s2081705defaultparagraphfont"/>
          <w:rFonts w:cstheme="minorHAnsi"/>
          <w:bCs/>
        </w:rPr>
        <w:t xml:space="preserve">A cannabis dispensary shall be located not less than </w:t>
      </w:r>
      <w:r w:rsidR="002D1888" w:rsidRPr="00DB2284">
        <w:rPr>
          <w:rStyle w:val="s2081705defaultparagraphfont"/>
          <w:rFonts w:cstheme="minorHAnsi"/>
          <w:bCs/>
        </w:rPr>
        <w:t xml:space="preserve">2,640 feet from </w:t>
      </w:r>
      <w:r w:rsidR="002D1888" w:rsidRPr="00DB2284">
        <w:rPr>
          <w:rStyle w:val="s2081705defaultparagraphfont"/>
          <w:rFonts w:cstheme="minorHAnsi"/>
          <w:bCs/>
          <w:iCs/>
        </w:rPr>
        <w:t>churches, residen</w:t>
      </w:r>
      <w:r w:rsidR="00DB2284" w:rsidRPr="00DB2284">
        <w:rPr>
          <w:rStyle w:val="s2081705defaultparagraphfont"/>
          <w:rFonts w:cstheme="minorHAnsi"/>
          <w:bCs/>
          <w:iCs/>
        </w:rPr>
        <w:t>tial dwellings</w:t>
      </w:r>
      <w:r w:rsidR="00DB2284">
        <w:rPr>
          <w:rStyle w:val="s2081705defaultparagraphfont"/>
          <w:rFonts w:cstheme="minorHAnsi"/>
          <w:bCs/>
          <w:iCs/>
        </w:rPr>
        <w:t xml:space="preserve">, </w:t>
      </w:r>
      <w:r w:rsidR="002D1888" w:rsidRPr="00DB2284">
        <w:rPr>
          <w:rStyle w:val="s2081705defaultparagraphfont"/>
          <w:rFonts w:cstheme="minorHAnsi"/>
          <w:bCs/>
          <w:iCs/>
        </w:rPr>
        <w:t xml:space="preserve">public parks, libraries, daycare facilities, rural residential districts and other cannabis </w:t>
      </w:r>
      <w:r w:rsidR="004F77AB" w:rsidRPr="00DB2284">
        <w:rPr>
          <w:rStyle w:val="s2081705defaultparagraphfont"/>
          <w:rFonts w:cstheme="minorHAnsi"/>
          <w:bCs/>
          <w:iCs/>
        </w:rPr>
        <w:t xml:space="preserve">           </w:t>
      </w:r>
    </w:p>
    <w:p w14:paraId="4E39E8A7" w14:textId="69BCA265" w:rsidR="005E273C" w:rsidRPr="004F77AB" w:rsidRDefault="002D1888" w:rsidP="004F77AB">
      <w:pPr>
        <w:pStyle w:val="ListParagraph"/>
        <w:jc w:val="both"/>
        <w:rPr>
          <w:rStyle w:val="s2081705defaultparagraphfont"/>
          <w:rFonts w:cstheme="minorHAnsi"/>
          <w:bCs/>
        </w:rPr>
      </w:pPr>
      <w:r w:rsidRPr="004F77AB">
        <w:rPr>
          <w:rStyle w:val="s2081705defaultparagraphfont"/>
          <w:rFonts w:cstheme="minorHAnsi"/>
          <w:bCs/>
          <w:iCs/>
        </w:rPr>
        <w:t xml:space="preserve">dispensaries, </w:t>
      </w:r>
      <w:r w:rsidR="00A10CA3" w:rsidRPr="004F77AB">
        <w:rPr>
          <w:rStyle w:val="s2081705defaultparagraphfont"/>
          <w:rFonts w:cstheme="minorHAnsi"/>
          <w:bCs/>
        </w:rPr>
        <w:t>existing before the date of the cannabis dispensary application</w:t>
      </w:r>
      <w:r w:rsidRPr="004F77AB">
        <w:rPr>
          <w:rStyle w:val="s2081705defaultparagraphfont"/>
          <w:rFonts w:cstheme="minorHAnsi"/>
          <w:bCs/>
        </w:rPr>
        <w:t>.</w:t>
      </w:r>
    </w:p>
    <w:p w14:paraId="535B9FF7" w14:textId="77777777" w:rsidR="004F77AB" w:rsidRDefault="004F77AB" w:rsidP="004F77AB">
      <w:pPr>
        <w:pStyle w:val="ListParagraph"/>
        <w:jc w:val="both"/>
        <w:rPr>
          <w:rFonts w:cstheme="minorHAnsi"/>
          <w:bCs/>
        </w:rPr>
      </w:pPr>
      <w:bookmarkStart w:id="1" w:name="_Hlk77701523"/>
    </w:p>
    <w:p w14:paraId="7A353CAD" w14:textId="10FCD63A" w:rsidR="00A10CA3" w:rsidRPr="004F77AB" w:rsidRDefault="00D237CC" w:rsidP="004F77AB">
      <w:pPr>
        <w:pStyle w:val="ListParagraph"/>
        <w:numPr>
          <w:ilvl w:val="0"/>
          <w:numId w:val="19"/>
        </w:numPr>
        <w:jc w:val="both"/>
        <w:rPr>
          <w:rFonts w:cstheme="minorHAnsi"/>
          <w:bCs/>
        </w:rPr>
      </w:pPr>
      <w:r w:rsidRPr="004F77AB">
        <w:rPr>
          <w:rFonts w:cstheme="minorHAnsi"/>
          <w:bCs/>
        </w:rPr>
        <w:t>Prescribed separation/setback distances from certain existing uses are to be measured from the lot line of the property where the dispensary is proposed</w:t>
      </w:r>
      <w:r w:rsidR="00557D89">
        <w:rPr>
          <w:rFonts w:cstheme="minorHAnsi"/>
          <w:bCs/>
        </w:rPr>
        <w:t>.</w:t>
      </w:r>
    </w:p>
    <w:bookmarkEnd w:id="1"/>
    <w:p w14:paraId="32256EF4" w14:textId="77777777" w:rsidR="00D237CC" w:rsidRDefault="00D237CC" w:rsidP="00D237CC">
      <w:pPr>
        <w:pStyle w:val="ListParagraph"/>
        <w:spacing w:after="0" w:line="240" w:lineRule="auto"/>
        <w:jc w:val="both"/>
        <w:rPr>
          <w:rFonts w:cstheme="minorHAnsi"/>
          <w:b/>
          <w:bCs/>
          <w:u w:val="single"/>
        </w:rPr>
      </w:pPr>
    </w:p>
    <w:p w14:paraId="267310B4" w14:textId="35BF43B5" w:rsidR="002D1888" w:rsidRDefault="002D1888" w:rsidP="00D237CC">
      <w:pPr>
        <w:pStyle w:val="ListParagraph"/>
        <w:spacing w:after="0" w:line="240" w:lineRule="auto"/>
        <w:jc w:val="both"/>
        <w:rPr>
          <w:rFonts w:cstheme="minorHAnsi"/>
          <w:b/>
          <w:bCs/>
          <w:u w:val="single"/>
        </w:rPr>
      </w:pPr>
    </w:p>
    <w:p w14:paraId="0595541E" w14:textId="4CC8C2D0" w:rsidR="00AC05D0" w:rsidRDefault="00AC05D0" w:rsidP="00D237CC">
      <w:pPr>
        <w:pStyle w:val="ListParagraph"/>
        <w:spacing w:after="0" w:line="240" w:lineRule="auto"/>
        <w:jc w:val="both"/>
        <w:rPr>
          <w:rFonts w:cstheme="minorHAnsi"/>
          <w:b/>
          <w:bCs/>
          <w:u w:val="single"/>
        </w:rPr>
      </w:pPr>
    </w:p>
    <w:p w14:paraId="4CE67D14" w14:textId="41594819" w:rsidR="00AC05D0" w:rsidRDefault="00AC05D0" w:rsidP="00D237CC">
      <w:pPr>
        <w:pStyle w:val="ListParagraph"/>
        <w:spacing w:after="0" w:line="240" w:lineRule="auto"/>
        <w:jc w:val="both"/>
        <w:rPr>
          <w:rFonts w:cstheme="minorHAnsi"/>
          <w:b/>
          <w:bCs/>
          <w:u w:val="single"/>
        </w:rPr>
      </w:pPr>
    </w:p>
    <w:p w14:paraId="192FCD23" w14:textId="59DD7A53" w:rsidR="00AC05D0" w:rsidRDefault="00AC05D0" w:rsidP="00D237CC">
      <w:pPr>
        <w:pStyle w:val="ListParagraph"/>
        <w:spacing w:after="0" w:line="240" w:lineRule="auto"/>
        <w:jc w:val="both"/>
        <w:rPr>
          <w:rFonts w:cstheme="minorHAnsi"/>
          <w:b/>
          <w:bCs/>
          <w:u w:val="single"/>
        </w:rPr>
      </w:pPr>
    </w:p>
    <w:p w14:paraId="20AAAE5A" w14:textId="77777777" w:rsidR="00AC05D0" w:rsidRDefault="00AC05D0" w:rsidP="00D237CC">
      <w:pPr>
        <w:pStyle w:val="ListParagraph"/>
        <w:spacing w:after="0" w:line="240" w:lineRule="auto"/>
        <w:jc w:val="both"/>
        <w:rPr>
          <w:rFonts w:cstheme="minorHAnsi"/>
          <w:b/>
          <w:bCs/>
          <w:u w:val="single"/>
        </w:rPr>
      </w:pPr>
    </w:p>
    <w:p w14:paraId="1F4CBF76" w14:textId="77777777" w:rsidR="004F77AB" w:rsidRPr="007E563E" w:rsidRDefault="004F77AB" w:rsidP="00D237CC">
      <w:pPr>
        <w:pStyle w:val="ListParagraph"/>
        <w:spacing w:after="0" w:line="240" w:lineRule="auto"/>
        <w:jc w:val="both"/>
        <w:rPr>
          <w:rFonts w:cstheme="minorHAnsi"/>
          <w:b/>
          <w:bCs/>
          <w:u w:val="single"/>
        </w:rPr>
      </w:pPr>
    </w:p>
    <w:p w14:paraId="0B0833D9" w14:textId="10F67D33" w:rsidR="00D237CC" w:rsidRPr="004F77AB" w:rsidRDefault="00D237CC" w:rsidP="004F77AB">
      <w:pPr>
        <w:pStyle w:val="ListParagraph"/>
        <w:numPr>
          <w:ilvl w:val="0"/>
          <w:numId w:val="14"/>
        </w:numPr>
        <w:jc w:val="both"/>
        <w:rPr>
          <w:rFonts w:cstheme="minorHAnsi"/>
          <w:bCs/>
        </w:rPr>
      </w:pPr>
      <w:bookmarkStart w:id="2" w:name="_Hlk77701731"/>
      <w:r w:rsidRPr="004F77AB">
        <w:rPr>
          <w:rFonts w:cstheme="minorHAnsi"/>
          <w:bCs/>
        </w:rPr>
        <w:lastRenderedPageBreak/>
        <w:t>Other Locational Requirements</w:t>
      </w:r>
    </w:p>
    <w:p w14:paraId="11C14BC6" w14:textId="719AE201" w:rsidR="00D237CC" w:rsidRDefault="00D237CC" w:rsidP="000D5002">
      <w:pPr>
        <w:pStyle w:val="ListParagraph"/>
        <w:numPr>
          <w:ilvl w:val="0"/>
          <w:numId w:val="20"/>
        </w:numPr>
        <w:rPr>
          <w:rFonts w:cstheme="minorHAnsi"/>
        </w:rPr>
      </w:pPr>
      <w:r w:rsidRPr="000D5002">
        <w:rPr>
          <w:rFonts w:cstheme="minorHAnsi"/>
        </w:rPr>
        <w:t>Permanent or temporary dispensaries are prohibited in all other zoning districts and not eligible</w:t>
      </w:r>
      <w:r w:rsidR="004F77AB" w:rsidRPr="000D5002">
        <w:rPr>
          <w:rFonts w:cstheme="minorHAnsi"/>
        </w:rPr>
        <w:t xml:space="preserve"> </w:t>
      </w:r>
      <w:r w:rsidRPr="000D5002">
        <w:rPr>
          <w:rFonts w:cstheme="minorHAnsi"/>
        </w:rPr>
        <w:t xml:space="preserve">for a home occupation use. </w:t>
      </w:r>
    </w:p>
    <w:p w14:paraId="5DDD3387" w14:textId="77777777" w:rsidR="000D5002" w:rsidRPr="000D5002" w:rsidRDefault="000D5002" w:rsidP="000D5002">
      <w:pPr>
        <w:pStyle w:val="ListParagraph"/>
        <w:rPr>
          <w:rFonts w:cstheme="minorHAnsi"/>
        </w:rPr>
      </w:pPr>
    </w:p>
    <w:p w14:paraId="3F84A7B2" w14:textId="39DBAD0B" w:rsidR="00D237CC" w:rsidRDefault="00D237CC" w:rsidP="000D5002">
      <w:pPr>
        <w:pStyle w:val="ListParagraph"/>
        <w:numPr>
          <w:ilvl w:val="0"/>
          <w:numId w:val="20"/>
        </w:numPr>
        <w:rPr>
          <w:rFonts w:cstheme="minorHAnsi"/>
          <w:bCs/>
        </w:rPr>
      </w:pPr>
      <w:r w:rsidRPr="000D5002">
        <w:rPr>
          <w:rFonts w:cstheme="minorHAnsi"/>
          <w:bCs/>
        </w:rPr>
        <w:t xml:space="preserve">It shall be unlawful to operate a dispensary in a building which contains a residence or a mixed-use building with commercial and residential uses.    </w:t>
      </w:r>
    </w:p>
    <w:p w14:paraId="3B8A4A26" w14:textId="77777777" w:rsidR="000D5002" w:rsidRPr="000D5002" w:rsidRDefault="000D5002" w:rsidP="000D5002">
      <w:pPr>
        <w:pStyle w:val="ListParagraph"/>
        <w:rPr>
          <w:rFonts w:cstheme="minorHAnsi"/>
          <w:bCs/>
        </w:rPr>
      </w:pPr>
    </w:p>
    <w:p w14:paraId="6B79E83D" w14:textId="1DE64D51" w:rsidR="009B2EE2" w:rsidRPr="000D5002" w:rsidRDefault="009B2EE2" w:rsidP="000D5002">
      <w:pPr>
        <w:pStyle w:val="ListParagraph"/>
        <w:numPr>
          <w:ilvl w:val="0"/>
          <w:numId w:val="20"/>
        </w:numPr>
        <w:rPr>
          <w:rFonts w:cstheme="minorHAnsi"/>
          <w:bCs/>
        </w:rPr>
      </w:pPr>
      <w:r w:rsidRPr="000D5002">
        <w:rPr>
          <w:rFonts w:cstheme="minorHAnsi"/>
          <w:bCs/>
        </w:rPr>
        <w:t xml:space="preserve">Cannabis dispensaries shall have a minimum lot size of </w:t>
      </w:r>
      <w:r w:rsidR="00821397">
        <w:rPr>
          <w:rFonts w:cstheme="minorHAnsi"/>
          <w:bCs/>
        </w:rPr>
        <w:t xml:space="preserve">ten </w:t>
      </w:r>
      <w:r w:rsidRPr="000D5002">
        <w:rPr>
          <w:rFonts w:cstheme="minorHAnsi"/>
          <w:bCs/>
        </w:rPr>
        <w:t>(10) acres.</w:t>
      </w:r>
    </w:p>
    <w:bookmarkEnd w:id="2"/>
    <w:p w14:paraId="2E65C848" w14:textId="77777777" w:rsidR="00D237CC" w:rsidRPr="00187010" w:rsidRDefault="00D237CC" w:rsidP="00D237CC">
      <w:pPr>
        <w:jc w:val="both"/>
        <w:rPr>
          <w:rFonts w:asciiTheme="minorHAnsi" w:hAnsiTheme="minorHAnsi" w:cstheme="minorHAnsi"/>
          <w:bCs/>
          <w:sz w:val="22"/>
          <w:szCs w:val="22"/>
        </w:rPr>
      </w:pPr>
    </w:p>
    <w:p w14:paraId="6765B71A" w14:textId="3DB17CD8" w:rsidR="00A10CA3" w:rsidRPr="000D5002" w:rsidRDefault="00A10CA3" w:rsidP="000D5002">
      <w:pPr>
        <w:pStyle w:val="ListParagraph"/>
        <w:numPr>
          <w:ilvl w:val="0"/>
          <w:numId w:val="14"/>
        </w:numPr>
        <w:jc w:val="both"/>
        <w:rPr>
          <w:rFonts w:cstheme="minorHAnsi"/>
          <w:bCs/>
        </w:rPr>
      </w:pPr>
      <w:r w:rsidRPr="000D5002">
        <w:rPr>
          <w:rFonts w:cstheme="minorHAnsi"/>
          <w:bCs/>
        </w:rPr>
        <w:t>Controlled Access - No cannabis establishment shall share premises with or permit access directly from another medical cannabis establishment, business that sells alcohol or tobacco, or, if allowed by law, other cannabis establishment.</w:t>
      </w:r>
    </w:p>
    <w:p w14:paraId="442E3CD5" w14:textId="77777777" w:rsidR="00A10CA3" w:rsidRPr="007E563E" w:rsidRDefault="00A10CA3" w:rsidP="00A10CA3">
      <w:pPr>
        <w:autoSpaceDE w:val="0"/>
        <w:autoSpaceDN w:val="0"/>
        <w:adjustRightInd w:val="0"/>
        <w:jc w:val="both"/>
        <w:rPr>
          <w:rFonts w:asciiTheme="minorHAnsi" w:hAnsiTheme="minorHAnsi" w:cstheme="minorHAnsi"/>
          <w:b/>
          <w:bCs/>
          <w:sz w:val="22"/>
          <w:szCs w:val="22"/>
          <w:u w:val="single"/>
        </w:rPr>
      </w:pPr>
      <w:r w:rsidRPr="007E563E">
        <w:rPr>
          <w:rFonts w:asciiTheme="minorHAnsi" w:hAnsiTheme="minorHAnsi" w:cstheme="minorHAnsi"/>
          <w:b/>
          <w:bCs/>
          <w:sz w:val="22"/>
          <w:szCs w:val="22"/>
          <w:u w:val="single"/>
        </w:rPr>
        <w:t xml:space="preserve"> </w:t>
      </w:r>
    </w:p>
    <w:p w14:paraId="2F37EA0E" w14:textId="77777777" w:rsidR="000D5002" w:rsidRDefault="00A10CA3" w:rsidP="000D5002">
      <w:pPr>
        <w:pStyle w:val="ListParagraph"/>
        <w:numPr>
          <w:ilvl w:val="0"/>
          <w:numId w:val="14"/>
        </w:numPr>
        <w:jc w:val="both"/>
        <w:rPr>
          <w:rFonts w:cstheme="minorHAnsi"/>
        </w:rPr>
      </w:pPr>
      <w:r w:rsidRPr="000D5002">
        <w:rPr>
          <w:rFonts w:cstheme="minorHAnsi"/>
        </w:rPr>
        <w:t>Hours of operation:</w:t>
      </w:r>
    </w:p>
    <w:p w14:paraId="7FDC4276" w14:textId="77777777" w:rsidR="000D5002" w:rsidRDefault="000D5002" w:rsidP="000D5002">
      <w:pPr>
        <w:pStyle w:val="ListParagraph"/>
        <w:ind w:left="360"/>
        <w:jc w:val="both"/>
        <w:rPr>
          <w:rFonts w:cstheme="minorHAnsi"/>
        </w:rPr>
      </w:pPr>
      <w:r w:rsidRPr="000D5002">
        <w:rPr>
          <w:rFonts w:cstheme="minorHAnsi"/>
        </w:rPr>
        <w:t xml:space="preserve">a.  </w:t>
      </w:r>
      <w:r>
        <w:rPr>
          <w:rFonts w:cstheme="minorHAnsi"/>
        </w:rPr>
        <w:t xml:space="preserve">  </w:t>
      </w:r>
      <w:r w:rsidR="00A10CA3" w:rsidRPr="000D5002">
        <w:rPr>
          <w:rFonts w:cstheme="minorHAnsi"/>
        </w:rPr>
        <w:t xml:space="preserve">Cannabis dispensaries are allowed to be open between the hours of </w:t>
      </w:r>
      <w:r w:rsidR="002D1888" w:rsidRPr="000D5002">
        <w:rPr>
          <w:rFonts w:cstheme="minorHAnsi"/>
        </w:rPr>
        <w:t>8:00 am</w:t>
      </w:r>
      <w:r w:rsidR="00A10CA3" w:rsidRPr="000D5002">
        <w:rPr>
          <w:rFonts w:cstheme="minorHAnsi"/>
        </w:rPr>
        <w:t xml:space="preserve"> and </w:t>
      </w:r>
      <w:r w:rsidR="002D1888" w:rsidRPr="000D5002">
        <w:rPr>
          <w:rFonts w:cstheme="minorHAnsi"/>
        </w:rPr>
        <w:t>5:00 pm M</w:t>
      </w:r>
      <w:r w:rsidR="002361E7" w:rsidRPr="000D5002">
        <w:rPr>
          <w:rFonts w:cstheme="minorHAnsi"/>
        </w:rPr>
        <w:t>o</w:t>
      </w:r>
      <w:r w:rsidR="00694510" w:rsidRPr="000D5002">
        <w:rPr>
          <w:rFonts w:cstheme="minorHAnsi"/>
        </w:rPr>
        <w:t xml:space="preserve">nday </w:t>
      </w:r>
      <w:r>
        <w:rPr>
          <w:rFonts w:cstheme="minorHAnsi"/>
        </w:rPr>
        <w:t xml:space="preserve">     </w:t>
      </w:r>
    </w:p>
    <w:p w14:paraId="43A08EA6" w14:textId="41DC9C99" w:rsidR="000D5002" w:rsidRDefault="000D5002" w:rsidP="000D5002">
      <w:pPr>
        <w:pStyle w:val="ListParagraph"/>
        <w:ind w:left="360"/>
        <w:jc w:val="both"/>
        <w:rPr>
          <w:rFonts w:cstheme="minorHAnsi"/>
        </w:rPr>
      </w:pPr>
      <w:r>
        <w:rPr>
          <w:rFonts w:cstheme="minorHAnsi"/>
        </w:rPr>
        <w:t xml:space="preserve">       </w:t>
      </w:r>
      <w:r w:rsidR="00072398" w:rsidRPr="000D5002">
        <w:rPr>
          <w:rFonts w:cstheme="minorHAnsi"/>
        </w:rPr>
        <w:t xml:space="preserve">through Saturday.  </w:t>
      </w:r>
      <w:r w:rsidRPr="000D5002">
        <w:rPr>
          <w:rFonts w:cstheme="minorHAnsi"/>
        </w:rPr>
        <w:t>Cannabis dispensaries</w:t>
      </w:r>
      <w:r w:rsidR="00187010" w:rsidRPr="000D5002">
        <w:rPr>
          <w:rFonts w:cstheme="minorHAnsi"/>
        </w:rPr>
        <w:t xml:space="preserve"> shall be closed on Sundays and State and Federal </w:t>
      </w:r>
    </w:p>
    <w:p w14:paraId="0A81DDD8" w14:textId="0DDE594C" w:rsidR="00A10CA3" w:rsidRPr="000D5002" w:rsidRDefault="000D5002" w:rsidP="000D5002">
      <w:pPr>
        <w:pStyle w:val="ListParagraph"/>
        <w:ind w:left="360"/>
        <w:jc w:val="both"/>
        <w:rPr>
          <w:rFonts w:cstheme="minorHAnsi"/>
        </w:rPr>
      </w:pPr>
      <w:r>
        <w:rPr>
          <w:rFonts w:cstheme="minorHAnsi"/>
        </w:rPr>
        <w:t xml:space="preserve">       </w:t>
      </w:r>
      <w:r w:rsidR="00187010" w:rsidRPr="000D5002">
        <w:rPr>
          <w:rFonts w:cstheme="minorHAnsi"/>
        </w:rPr>
        <w:t>holidays.</w:t>
      </w:r>
    </w:p>
    <w:p w14:paraId="141A42EA" w14:textId="77777777" w:rsidR="00187010" w:rsidRPr="000D5002" w:rsidRDefault="00187010" w:rsidP="00187010">
      <w:pPr>
        <w:pStyle w:val="ListParagraph"/>
        <w:spacing w:after="0" w:line="240" w:lineRule="auto"/>
        <w:jc w:val="both"/>
        <w:rPr>
          <w:rFonts w:cstheme="minorHAnsi"/>
        </w:rPr>
      </w:pPr>
    </w:p>
    <w:p w14:paraId="60BFF371" w14:textId="77777777" w:rsidR="000D5002" w:rsidRDefault="00A10CA3" w:rsidP="000D5002">
      <w:pPr>
        <w:pStyle w:val="ListParagraph"/>
        <w:numPr>
          <w:ilvl w:val="0"/>
          <w:numId w:val="14"/>
        </w:numPr>
        <w:jc w:val="both"/>
        <w:rPr>
          <w:rFonts w:cstheme="minorHAnsi"/>
        </w:rPr>
      </w:pPr>
      <w:r w:rsidRPr="000D5002">
        <w:rPr>
          <w:rFonts w:cstheme="minorHAnsi"/>
        </w:rPr>
        <w:t xml:space="preserve">Documentation of State Licensure. </w:t>
      </w:r>
    </w:p>
    <w:p w14:paraId="0F2BE88A" w14:textId="77777777" w:rsidR="000D5002" w:rsidRDefault="000D5002" w:rsidP="000D5002">
      <w:pPr>
        <w:pStyle w:val="ListParagraph"/>
        <w:ind w:left="360"/>
        <w:jc w:val="both"/>
        <w:rPr>
          <w:rFonts w:cstheme="minorHAnsi"/>
        </w:rPr>
      </w:pPr>
      <w:r>
        <w:rPr>
          <w:rFonts w:cstheme="minorHAnsi"/>
        </w:rPr>
        <w:t xml:space="preserve">a.     </w:t>
      </w:r>
      <w:r w:rsidR="00A10CA3" w:rsidRPr="000D5002">
        <w:rPr>
          <w:rFonts w:cstheme="minorHAnsi"/>
        </w:rPr>
        <w:t xml:space="preserve">No cannabis dispensary shall acquire, possess, store, deliver transfer, transport, supply or </w:t>
      </w:r>
      <w:r>
        <w:rPr>
          <w:rFonts w:cstheme="minorHAnsi"/>
        </w:rPr>
        <w:t xml:space="preserve">    </w:t>
      </w:r>
    </w:p>
    <w:p w14:paraId="2E7C69C0" w14:textId="77777777" w:rsidR="000D5002" w:rsidRDefault="000D5002" w:rsidP="000D5002">
      <w:pPr>
        <w:pStyle w:val="ListParagraph"/>
        <w:ind w:left="360"/>
        <w:jc w:val="both"/>
        <w:rPr>
          <w:rFonts w:cstheme="minorHAnsi"/>
        </w:rPr>
      </w:pPr>
      <w:r>
        <w:rPr>
          <w:rFonts w:cstheme="minorHAnsi"/>
        </w:rPr>
        <w:t xml:space="preserve">        </w:t>
      </w:r>
      <w:r w:rsidR="00A10CA3" w:rsidRPr="000D5002">
        <w:rPr>
          <w:rFonts w:cstheme="minorHAnsi"/>
        </w:rPr>
        <w:t xml:space="preserve">dispense cannabis, cannabis products, paraphernalia without providing documentation of </w:t>
      </w:r>
    </w:p>
    <w:p w14:paraId="034C73C9" w14:textId="38D66E5F" w:rsidR="00A10CA3" w:rsidRPr="000D5002" w:rsidRDefault="000D5002" w:rsidP="000D5002">
      <w:pPr>
        <w:pStyle w:val="ListParagraph"/>
        <w:ind w:left="360"/>
        <w:jc w:val="both"/>
        <w:rPr>
          <w:rFonts w:cstheme="minorHAnsi"/>
        </w:rPr>
      </w:pPr>
      <w:r>
        <w:rPr>
          <w:rFonts w:cstheme="minorHAnsi"/>
        </w:rPr>
        <w:t xml:space="preserve">        </w:t>
      </w:r>
      <w:r w:rsidR="00A10CA3" w:rsidRPr="000D5002">
        <w:rPr>
          <w:rFonts w:cstheme="minorHAnsi"/>
        </w:rPr>
        <w:t>licensure from the State of South Dakota.</w:t>
      </w:r>
    </w:p>
    <w:p w14:paraId="7FB22122" w14:textId="77777777" w:rsidR="00187010" w:rsidRPr="000D5002" w:rsidRDefault="00187010" w:rsidP="00187010">
      <w:pPr>
        <w:pStyle w:val="ListParagraph"/>
        <w:spacing w:after="0" w:line="240" w:lineRule="auto"/>
        <w:ind w:left="810"/>
        <w:jc w:val="both"/>
        <w:rPr>
          <w:rFonts w:cstheme="minorHAnsi"/>
        </w:rPr>
      </w:pPr>
    </w:p>
    <w:p w14:paraId="27604A7D" w14:textId="18E37DF9" w:rsidR="00A10CA3" w:rsidRPr="000D5002" w:rsidRDefault="00A10CA3" w:rsidP="000D5002">
      <w:pPr>
        <w:pStyle w:val="ListParagraph"/>
        <w:numPr>
          <w:ilvl w:val="0"/>
          <w:numId w:val="14"/>
        </w:numPr>
        <w:jc w:val="both"/>
        <w:rPr>
          <w:rFonts w:cstheme="minorHAnsi"/>
        </w:rPr>
      </w:pPr>
      <w:r w:rsidRPr="000D5002">
        <w:rPr>
          <w:rFonts w:cstheme="minorHAnsi"/>
        </w:rPr>
        <w:t>The zoning official is authorized to issue permits (building/use) for cannabis dispensaries subject to following:</w:t>
      </w:r>
    </w:p>
    <w:p w14:paraId="341666FE" w14:textId="77777777" w:rsidR="00A10CA3" w:rsidRPr="000D5002" w:rsidRDefault="00A10CA3" w:rsidP="005E273C">
      <w:pPr>
        <w:pStyle w:val="ListParagraph"/>
        <w:spacing w:after="0" w:line="240" w:lineRule="auto"/>
        <w:ind w:left="360"/>
        <w:jc w:val="both"/>
        <w:rPr>
          <w:rFonts w:cstheme="minorHAnsi"/>
        </w:rPr>
      </w:pPr>
    </w:p>
    <w:p w14:paraId="79E85D66" w14:textId="77777777" w:rsidR="000D5002" w:rsidRDefault="00A10CA3" w:rsidP="000D5002">
      <w:pPr>
        <w:pStyle w:val="ListParagraph"/>
        <w:numPr>
          <w:ilvl w:val="0"/>
          <w:numId w:val="23"/>
        </w:numPr>
        <w:jc w:val="both"/>
        <w:rPr>
          <w:rFonts w:cstheme="minorHAnsi"/>
        </w:rPr>
      </w:pPr>
      <w:r w:rsidRPr="000D5002">
        <w:rPr>
          <w:rFonts w:cstheme="minorHAnsi"/>
        </w:rPr>
        <w:t xml:space="preserve">Submission of a site plan containing the following: </w:t>
      </w:r>
    </w:p>
    <w:p w14:paraId="661ADE53" w14:textId="4047F34A" w:rsidR="000D5002" w:rsidRDefault="00A10CA3" w:rsidP="000D5002">
      <w:pPr>
        <w:pStyle w:val="ListParagraph"/>
        <w:numPr>
          <w:ilvl w:val="0"/>
          <w:numId w:val="30"/>
        </w:numPr>
        <w:ind w:left="1440"/>
        <w:jc w:val="both"/>
        <w:rPr>
          <w:rFonts w:cstheme="minorHAnsi"/>
        </w:rPr>
      </w:pPr>
      <w:r w:rsidRPr="000D5002">
        <w:rPr>
          <w:rFonts w:cstheme="minorHAnsi"/>
        </w:rPr>
        <w:t>Any information required for applicable building permit</w:t>
      </w:r>
      <w:r w:rsidR="000D5002">
        <w:rPr>
          <w:rFonts w:cstheme="minorHAnsi"/>
        </w:rPr>
        <w:t xml:space="preserve">; </w:t>
      </w:r>
    </w:p>
    <w:p w14:paraId="6A949AD4" w14:textId="77777777" w:rsidR="000D5002" w:rsidRPr="000D5002" w:rsidRDefault="000D5002" w:rsidP="000D5002">
      <w:pPr>
        <w:pStyle w:val="ListParagraph"/>
        <w:ind w:left="1440"/>
        <w:jc w:val="both"/>
        <w:rPr>
          <w:rFonts w:cstheme="minorHAnsi"/>
        </w:rPr>
      </w:pPr>
    </w:p>
    <w:p w14:paraId="65D793D9" w14:textId="187E0AE4" w:rsidR="00A10CA3" w:rsidRDefault="00A10CA3" w:rsidP="000D5002">
      <w:pPr>
        <w:pStyle w:val="ListParagraph"/>
        <w:numPr>
          <w:ilvl w:val="0"/>
          <w:numId w:val="30"/>
        </w:numPr>
        <w:ind w:left="1440"/>
        <w:jc w:val="both"/>
        <w:rPr>
          <w:rFonts w:cstheme="minorHAnsi"/>
        </w:rPr>
      </w:pPr>
      <w:r w:rsidRPr="000D5002">
        <w:rPr>
          <w:rFonts w:cstheme="minorHAnsi"/>
        </w:rPr>
        <w:t>Ingress and egress plan</w:t>
      </w:r>
      <w:r w:rsidR="000D5002">
        <w:rPr>
          <w:rFonts w:cstheme="minorHAnsi"/>
        </w:rPr>
        <w:t xml:space="preserve">; </w:t>
      </w:r>
    </w:p>
    <w:p w14:paraId="36748ED7" w14:textId="77777777" w:rsidR="000D5002" w:rsidRPr="000D5002" w:rsidRDefault="000D5002" w:rsidP="000D5002">
      <w:pPr>
        <w:pStyle w:val="ListParagraph"/>
        <w:ind w:left="1440"/>
        <w:jc w:val="both"/>
        <w:rPr>
          <w:rFonts w:cstheme="minorHAnsi"/>
        </w:rPr>
      </w:pPr>
    </w:p>
    <w:p w14:paraId="1A4FDAE1" w14:textId="6B951EE7" w:rsidR="00A10CA3" w:rsidRDefault="00A10CA3" w:rsidP="000D5002">
      <w:pPr>
        <w:pStyle w:val="ListParagraph"/>
        <w:numPr>
          <w:ilvl w:val="0"/>
          <w:numId w:val="30"/>
        </w:numPr>
        <w:ind w:left="1440"/>
        <w:jc w:val="both"/>
        <w:rPr>
          <w:rFonts w:cstheme="minorHAnsi"/>
        </w:rPr>
      </w:pPr>
      <w:r w:rsidRPr="000D5002">
        <w:rPr>
          <w:rFonts w:cstheme="minorHAnsi"/>
        </w:rPr>
        <w:t>Parking plan</w:t>
      </w:r>
      <w:r w:rsidR="000D5002">
        <w:rPr>
          <w:rFonts w:cstheme="minorHAnsi"/>
        </w:rPr>
        <w:t>;</w:t>
      </w:r>
    </w:p>
    <w:p w14:paraId="52CF7476" w14:textId="77777777" w:rsidR="000D5002" w:rsidRPr="000D5002" w:rsidRDefault="000D5002" w:rsidP="000D5002">
      <w:pPr>
        <w:pStyle w:val="ListParagraph"/>
        <w:ind w:left="1440"/>
        <w:jc w:val="both"/>
        <w:rPr>
          <w:rFonts w:cstheme="minorHAnsi"/>
        </w:rPr>
      </w:pPr>
    </w:p>
    <w:p w14:paraId="048CA490" w14:textId="4978BB75" w:rsidR="00A10CA3" w:rsidRDefault="00A10CA3" w:rsidP="000D5002">
      <w:pPr>
        <w:pStyle w:val="ListParagraph"/>
        <w:numPr>
          <w:ilvl w:val="0"/>
          <w:numId w:val="30"/>
        </w:numPr>
        <w:ind w:left="1440"/>
        <w:jc w:val="both"/>
        <w:rPr>
          <w:rFonts w:cstheme="minorHAnsi"/>
        </w:rPr>
      </w:pPr>
      <w:r w:rsidRPr="000D5002">
        <w:rPr>
          <w:rFonts w:cstheme="minorHAnsi"/>
        </w:rPr>
        <w:t>Lighting plan (including security lighting)</w:t>
      </w:r>
      <w:r w:rsidR="000D5002">
        <w:rPr>
          <w:rFonts w:cstheme="minorHAnsi"/>
        </w:rPr>
        <w:t>;</w:t>
      </w:r>
    </w:p>
    <w:p w14:paraId="37BC60A1" w14:textId="77777777" w:rsidR="000D5002" w:rsidRPr="000D5002" w:rsidRDefault="000D5002" w:rsidP="000D5002">
      <w:pPr>
        <w:pStyle w:val="ListParagraph"/>
        <w:ind w:left="1440"/>
        <w:jc w:val="both"/>
        <w:rPr>
          <w:rFonts w:cstheme="minorHAnsi"/>
        </w:rPr>
      </w:pPr>
    </w:p>
    <w:p w14:paraId="2291CBFB" w14:textId="44F8BED1" w:rsidR="00A10CA3" w:rsidRPr="000D5002" w:rsidRDefault="00A10CA3" w:rsidP="000D5002">
      <w:pPr>
        <w:pStyle w:val="ListParagraph"/>
        <w:numPr>
          <w:ilvl w:val="0"/>
          <w:numId w:val="30"/>
        </w:numPr>
        <w:ind w:left="1440"/>
        <w:jc w:val="both"/>
        <w:rPr>
          <w:rFonts w:cstheme="minorHAnsi"/>
        </w:rPr>
      </w:pPr>
      <w:r w:rsidRPr="000D5002">
        <w:rPr>
          <w:rFonts w:cstheme="minorHAnsi"/>
        </w:rPr>
        <w:t>Screening/security fencing plan</w:t>
      </w:r>
      <w:r w:rsidR="000D5002">
        <w:rPr>
          <w:rFonts w:cstheme="minorHAnsi"/>
        </w:rPr>
        <w:t xml:space="preserve">; </w:t>
      </w:r>
    </w:p>
    <w:p w14:paraId="5201376A" w14:textId="77777777" w:rsidR="000D5002" w:rsidRPr="000D5002" w:rsidRDefault="000D5002" w:rsidP="000D5002">
      <w:pPr>
        <w:pStyle w:val="ListParagraph"/>
        <w:spacing w:after="0" w:line="240" w:lineRule="auto"/>
        <w:ind w:left="2160"/>
        <w:jc w:val="both"/>
        <w:rPr>
          <w:rFonts w:cstheme="minorHAnsi"/>
        </w:rPr>
      </w:pPr>
    </w:p>
    <w:p w14:paraId="4E4B2158" w14:textId="1DFACDF1" w:rsidR="00A10CA3" w:rsidRDefault="00A10CA3" w:rsidP="000D5002">
      <w:pPr>
        <w:pStyle w:val="ListParagraph"/>
        <w:numPr>
          <w:ilvl w:val="0"/>
          <w:numId w:val="30"/>
        </w:numPr>
        <w:ind w:left="1440"/>
        <w:jc w:val="both"/>
        <w:rPr>
          <w:rFonts w:cstheme="minorHAnsi"/>
        </w:rPr>
      </w:pPr>
      <w:r w:rsidRPr="000D5002">
        <w:rPr>
          <w:rFonts w:cstheme="minorHAnsi"/>
        </w:rPr>
        <w:t xml:space="preserve">Refuse </w:t>
      </w:r>
      <w:r w:rsidR="000D5002" w:rsidRPr="000D5002">
        <w:rPr>
          <w:rFonts w:cstheme="minorHAnsi"/>
        </w:rPr>
        <w:t>plan</w:t>
      </w:r>
      <w:r w:rsidR="000D5002">
        <w:rPr>
          <w:rFonts w:cstheme="minorHAnsi"/>
        </w:rPr>
        <w:t>;</w:t>
      </w:r>
    </w:p>
    <w:p w14:paraId="39BB4B87" w14:textId="77777777" w:rsidR="000D5002" w:rsidRPr="000D5002" w:rsidRDefault="000D5002" w:rsidP="000D5002">
      <w:pPr>
        <w:pStyle w:val="ListParagraph"/>
        <w:ind w:left="1440"/>
        <w:jc w:val="both"/>
        <w:rPr>
          <w:rFonts w:cstheme="minorHAnsi"/>
        </w:rPr>
      </w:pPr>
    </w:p>
    <w:p w14:paraId="334AF98C" w14:textId="413B996F" w:rsidR="00A10CA3" w:rsidRDefault="00A10CA3" w:rsidP="000D5002">
      <w:pPr>
        <w:pStyle w:val="ListParagraph"/>
        <w:numPr>
          <w:ilvl w:val="0"/>
          <w:numId w:val="30"/>
        </w:numPr>
        <w:ind w:left="1440"/>
        <w:jc w:val="both"/>
        <w:rPr>
          <w:rFonts w:cstheme="minorHAnsi"/>
        </w:rPr>
      </w:pPr>
      <w:r w:rsidRPr="000D5002">
        <w:rPr>
          <w:rFonts w:cstheme="minorHAnsi"/>
        </w:rPr>
        <w:t xml:space="preserve">Hours of </w:t>
      </w:r>
      <w:r w:rsidR="006F28A6">
        <w:rPr>
          <w:rFonts w:cstheme="minorHAnsi"/>
        </w:rPr>
        <w:t>o</w:t>
      </w:r>
      <w:r w:rsidR="000D5002" w:rsidRPr="000D5002">
        <w:rPr>
          <w:rFonts w:cstheme="minorHAnsi"/>
        </w:rPr>
        <w:t>peration</w:t>
      </w:r>
      <w:r w:rsidR="00DB2284">
        <w:rPr>
          <w:rFonts w:cstheme="minorHAnsi"/>
        </w:rPr>
        <w:t>;</w:t>
      </w:r>
    </w:p>
    <w:p w14:paraId="63037516" w14:textId="77777777" w:rsidR="00DB2284" w:rsidRDefault="00DB2284" w:rsidP="00DB2284">
      <w:pPr>
        <w:pStyle w:val="ListParagraph"/>
        <w:ind w:left="1440"/>
        <w:jc w:val="both"/>
        <w:rPr>
          <w:rFonts w:cstheme="minorHAnsi"/>
        </w:rPr>
      </w:pPr>
    </w:p>
    <w:p w14:paraId="5E543BC3" w14:textId="7956C53F" w:rsidR="00A10CA3" w:rsidRPr="00DB2284" w:rsidRDefault="00A10CA3" w:rsidP="00DB2284">
      <w:pPr>
        <w:pStyle w:val="ListParagraph"/>
        <w:numPr>
          <w:ilvl w:val="0"/>
          <w:numId w:val="30"/>
        </w:numPr>
        <w:ind w:left="1440"/>
        <w:jc w:val="both"/>
        <w:rPr>
          <w:rFonts w:cstheme="minorHAnsi"/>
        </w:rPr>
      </w:pPr>
      <w:r w:rsidRPr="00DB2284">
        <w:rPr>
          <w:rFonts w:cstheme="minorHAnsi"/>
        </w:rPr>
        <w:t>Any other information as lawfully may be required by the Zoning official to determine compliance with this ordinance</w:t>
      </w:r>
      <w:r w:rsidR="004550F8">
        <w:rPr>
          <w:rFonts w:cstheme="minorHAnsi"/>
        </w:rPr>
        <w:t>.</w:t>
      </w:r>
    </w:p>
    <w:p w14:paraId="4F7EEFD9" w14:textId="77777777" w:rsidR="005E273C" w:rsidRPr="000D5002" w:rsidRDefault="005E273C" w:rsidP="005E273C">
      <w:pPr>
        <w:pStyle w:val="ListParagraph"/>
        <w:spacing w:after="0" w:line="240" w:lineRule="auto"/>
        <w:jc w:val="both"/>
        <w:rPr>
          <w:rFonts w:cstheme="minorHAnsi"/>
        </w:rPr>
      </w:pPr>
    </w:p>
    <w:p w14:paraId="608581C1" w14:textId="53C42B9A" w:rsidR="00A10CA3" w:rsidRPr="00DB2284" w:rsidRDefault="00A10CA3" w:rsidP="00DB2284">
      <w:pPr>
        <w:pStyle w:val="ListParagraph"/>
        <w:numPr>
          <w:ilvl w:val="0"/>
          <w:numId w:val="23"/>
        </w:numPr>
        <w:jc w:val="both"/>
        <w:rPr>
          <w:rFonts w:cstheme="minorHAnsi"/>
        </w:rPr>
      </w:pPr>
      <w:r w:rsidRPr="00DB2284">
        <w:rPr>
          <w:rFonts w:cstheme="minorHAnsi"/>
        </w:rPr>
        <w:t>Documentation of ability to meet setback/separation requirements.</w:t>
      </w:r>
    </w:p>
    <w:p w14:paraId="27C98FA2" w14:textId="77777777" w:rsidR="005E273C" w:rsidRPr="000D5002" w:rsidRDefault="005E273C" w:rsidP="00DB2284">
      <w:pPr>
        <w:pStyle w:val="ListParagraph"/>
        <w:spacing w:after="0" w:line="240" w:lineRule="auto"/>
        <w:jc w:val="both"/>
        <w:rPr>
          <w:rFonts w:cstheme="minorHAnsi"/>
        </w:rPr>
      </w:pPr>
    </w:p>
    <w:p w14:paraId="7CCFA1C0" w14:textId="7522C8EF" w:rsidR="00A10CA3" w:rsidRDefault="00A10CA3" w:rsidP="00DB2284">
      <w:pPr>
        <w:pStyle w:val="ListParagraph"/>
        <w:numPr>
          <w:ilvl w:val="0"/>
          <w:numId w:val="23"/>
        </w:numPr>
        <w:jc w:val="both"/>
        <w:rPr>
          <w:rFonts w:cstheme="minorHAnsi"/>
        </w:rPr>
      </w:pPr>
      <w:r w:rsidRPr="00DB2284">
        <w:rPr>
          <w:rFonts w:cstheme="minorHAnsi"/>
        </w:rPr>
        <w:t>Documentation of State Licensure</w:t>
      </w:r>
      <w:r w:rsidR="005E273C" w:rsidRPr="00DB2284">
        <w:rPr>
          <w:rFonts w:cstheme="minorHAnsi"/>
        </w:rPr>
        <w:t>.</w:t>
      </w:r>
    </w:p>
    <w:p w14:paraId="52836026" w14:textId="77777777" w:rsidR="00DB2284" w:rsidRPr="00DB2284" w:rsidRDefault="00DB2284" w:rsidP="00DB2284">
      <w:pPr>
        <w:pStyle w:val="ListParagraph"/>
        <w:jc w:val="both"/>
        <w:rPr>
          <w:rFonts w:cstheme="minorHAnsi"/>
        </w:rPr>
      </w:pPr>
    </w:p>
    <w:p w14:paraId="348AB942" w14:textId="3B49B390" w:rsidR="00FA6D41" w:rsidRPr="00DB2284" w:rsidRDefault="00FA6D41" w:rsidP="00DB2284">
      <w:pPr>
        <w:pStyle w:val="ListParagraph"/>
        <w:numPr>
          <w:ilvl w:val="0"/>
          <w:numId w:val="14"/>
        </w:numPr>
        <w:rPr>
          <w:rFonts w:ascii="Calibri" w:hAnsi="Calibri" w:cs="Calibri"/>
        </w:rPr>
      </w:pPr>
      <w:r w:rsidRPr="00DB2284">
        <w:rPr>
          <w:rFonts w:ascii="Calibri" w:hAnsi="Calibri" w:cs="Calibri"/>
        </w:rPr>
        <w:lastRenderedPageBreak/>
        <w:t xml:space="preserve">All Cannabis Establishments are required to be constructed in conformance with the 2021 Edition of the International Building Code and International Fire Code. </w:t>
      </w:r>
    </w:p>
    <w:p w14:paraId="0A11CE6A" w14:textId="77777777" w:rsidR="00FA6D41" w:rsidRPr="000D5002" w:rsidRDefault="00FA6D41" w:rsidP="00FA6D41">
      <w:pPr>
        <w:rPr>
          <w:rFonts w:cstheme="minorHAnsi"/>
        </w:rPr>
      </w:pPr>
    </w:p>
    <w:p w14:paraId="3E2C8CE5" w14:textId="04148F07" w:rsidR="00EA15CA" w:rsidRPr="000D5002" w:rsidRDefault="00AE53A5" w:rsidP="00EA15CA">
      <w:pPr>
        <w:tabs>
          <w:tab w:val="left" w:pos="-1080"/>
          <w:tab w:val="left" w:pos="-720"/>
          <w:tab w:val="left" w:pos="90"/>
        </w:tabs>
        <w:jc w:val="both"/>
        <w:rPr>
          <w:rFonts w:asciiTheme="minorHAnsi" w:hAnsiTheme="minorHAnsi" w:cstheme="minorHAnsi"/>
          <w:sz w:val="22"/>
          <w:szCs w:val="22"/>
        </w:rPr>
      </w:pPr>
      <w:r w:rsidRPr="000D5002">
        <w:rPr>
          <w:rFonts w:asciiTheme="minorHAnsi" w:hAnsiTheme="minorHAnsi" w:cstheme="minorHAnsi"/>
          <w:sz w:val="22"/>
          <w:szCs w:val="22"/>
        </w:rPr>
        <w:t xml:space="preserve">BE IT FURTHER ORDAINED by the Board of County Commissioners of </w:t>
      </w:r>
      <w:r w:rsidR="00187010" w:rsidRPr="000D5002">
        <w:rPr>
          <w:rFonts w:asciiTheme="minorHAnsi" w:hAnsiTheme="minorHAnsi" w:cstheme="minorHAnsi"/>
          <w:sz w:val="22"/>
          <w:szCs w:val="22"/>
        </w:rPr>
        <w:t>Douglas</w:t>
      </w:r>
      <w:r w:rsidRPr="000D5002">
        <w:rPr>
          <w:rFonts w:asciiTheme="minorHAnsi" w:hAnsiTheme="minorHAnsi" w:cstheme="minorHAnsi"/>
          <w:sz w:val="22"/>
          <w:szCs w:val="22"/>
        </w:rPr>
        <w:t xml:space="preserve"> County, South Dakota:</w:t>
      </w:r>
      <w:r w:rsidR="00EA15CA" w:rsidRPr="000D5002">
        <w:rPr>
          <w:rFonts w:asciiTheme="minorHAnsi" w:hAnsiTheme="minorHAnsi" w:cstheme="minorHAnsi"/>
          <w:sz w:val="22"/>
          <w:szCs w:val="22"/>
        </w:rPr>
        <w:t xml:space="preserve">  that “DEFINITIONS” adopted </w:t>
      </w:r>
      <w:r w:rsidR="00EA15CA" w:rsidRPr="006F28A6">
        <w:rPr>
          <w:rFonts w:asciiTheme="minorHAnsi" w:hAnsiTheme="minorHAnsi" w:cstheme="minorHAnsi"/>
          <w:sz w:val="22"/>
          <w:szCs w:val="22"/>
        </w:rPr>
        <w:t xml:space="preserve">by </w:t>
      </w:r>
      <w:r w:rsidR="006F28A6" w:rsidRPr="006F28A6">
        <w:rPr>
          <w:rFonts w:asciiTheme="minorHAnsi" w:hAnsiTheme="minorHAnsi" w:cstheme="minorHAnsi"/>
          <w:sz w:val="22"/>
          <w:szCs w:val="22"/>
        </w:rPr>
        <w:t>Douglas County Zoning Ordinance</w:t>
      </w:r>
      <w:r w:rsidR="00EA15CA" w:rsidRPr="006F28A6">
        <w:rPr>
          <w:rFonts w:asciiTheme="minorHAnsi" w:hAnsiTheme="minorHAnsi" w:cstheme="minorHAnsi"/>
          <w:sz w:val="22"/>
          <w:szCs w:val="22"/>
        </w:rPr>
        <w:t xml:space="preserve"> on </w:t>
      </w:r>
      <w:r w:rsidR="00187010" w:rsidRPr="006F28A6">
        <w:rPr>
          <w:rFonts w:asciiTheme="minorHAnsi" w:hAnsiTheme="minorHAnsi" w:cstheme="minorHAnsi"/>
          <w:sz w:val="22"/>
          <w:szCs w:val="22"/>
        </w:rPr>
        <w:t xml:space="preserve">May 1, </w:t>
      </w:r>
      <w:r w:rsidR="000D5002" w:rsidRPr="000D5002">
        <w:rPr>
          <w:rFonts w:asciiTheme="minorHAnsi" w:hAnsiTheme="minorHAnsi" w:cstheme="minorHAnsi"/>
          <w:sz w:val="22"/>
          <w:szCs w:val="22"/>
        </w:rPr>
        <w:t>2018,</w:t>
      </w:r>
      <w:r w:rsidR="00EA15CA" w:rsidRPr="000D5002">
        <w:rPr>
          <w:rFonts w:asciiTheme="minorHAnsi" w:hAnsiTheme="minorHAnsi" w:cstheme="minorHAnsi"/>
          <w:sz w:val="22"/>
          <w:szCs w:val="22"/>
        </w:rPr>
        <w:t xml:space="preserve"> as amended, of the Zoning Ordinance of </w:t>
      </w:r>
      <w:r w:rsidR="00187010" w:rsidRPr="000D5002">
        <w:rPr>
          <w:rFonts w:asciiTheme="minorHAnsi" w:hAnsiTheme="minorHAnsi" w:cstheme="minorHAnsi"/>
          <w:sz w:val="22"/>
          <w:szCs w:val="22"/>
        </w:rPr>
        <w:t>Douglas</w:t>
      </w:r>
      <w:r w:rsidRPr="000D5002">
        <w:rPr>
          <w:rFonts w:asciiTheme="minorHAnsi" w:hAnsiTheme="minorHAnsi" w:cstheme="minorHAnsi"/>
          <w:sz w:val="22"/>
          <w:szCs w:val="22"/>
        </w:rPr>
        <w:t xml:space="preserve"> County </w:t>
      </w:r>
      <w:r w:rsidR="00EA15CA" w:rsidRPr="000D5002">
        <w:rPr>
          <w:rFonts w:asciiTheme="minorHAnsi" w:hAnsiTheme="minorHAnsi" w:cstheme="minorHAnsi"/>
          <w:sz w:val="22"/>
          <w:szCs w:val="22"/>
        </w:rPr>
        <w:t>be amended by adding the following Definitions</w:t>
      </w:r>
      <w:r w:rsidR="00C20647">
        <w:rPr>
          <w:rFonts w:asciiTheme="minorHAnsi" w:hAnsiTheme="minorHAnsi" w:cstheme="minorHAnsi"/>
          <w:sz w:val="22"/>
          <w:szCs w:val="22"/>
        </w:rPr>
        <w:t>:</w:t>
      </w:r>
    </w:p>
    <w:p w14:paraId="4E25F68C" w14:textId="77777777" w:rsidR="00EA15CA" w:rsidRPr="000D5002" w:rsidRDefault="00EA15CA" w:rsidP="00EA15CA">
      <w:pPr>
        <w:tabs>
          <w:tab w:val="left" w:pos="-1080"/>
          <w:tab w:val="left" w:pos="-720"/>
          <w:tab w:val="left" w:pos="90"/>
        </w:tabs>
        <w:jc w:val="both"/>
        <w:rPr>
          <w:rFonts w:asciiTheme="minorHAnsi" w:hAnsiTheme="minorHAnsi" w:cstheme="minorHAnsi"/>
          <w:sz w:val="22"/>
          <w:szCs w:val="22"/>
        </w:rPr>
      </w:pPr>
    </w:p>
    <w:p w14:paraId="00C7E41D" w14:textId="17C72738" w:rsidR="00EA15CA" w:rsidRPr="000D5002" w:rsidRDefault="00EA15CA" w:rsidP="00EA15CA">
      <w:pPr>
        <w:jc w:val="both"/>
        <w:rPr>
          <w:rFonts w:asciiTheme="minorHAnsi" w:hAnsiTheme="minorHAnsi" w:cstheme="minorHAnsi"/>
          <w:sz w:val="22"/>
          <w:szCs w:val="22"/>
        </w:rPr>
      </w:pPr>
      <w:r w:rsidRPr="00DB2284">
        <w:rPr>
          <w:rFonts w:asciiTheme="minorHAnsi" w:hAnsiTheme="minorHAnsi" w:cstheme="minorHAnsi"/>
          <w:iCs/>
          <w:sz w:val="22"/>
          <w:szCs w:val="22"/>
          <w:u w:val="single"/>
        </w:rPr>
        <w:t>Cannabis (or Marijuana</w:t>
      </w:r>
      <w:r w:rsidRPr="00DB2284">
        <w:rPr>
          <w:rFonts w:asciiTheme="minorHAnsi" w:hAnsiTheme="minorHAnsi" w:cstheme="minorHAnsi"/>
          <w:sz w:val="22"/>
          <w:szCs w:val="22"/>
          <w:u w:val="single"/>
        </w:rPr>
        <w:t>)</w:t>
      </w:r>
      <w:r w:rsidR="00DB2284" w:rsidRPr="00DB2284">
        <w:rPr>
          <w:rFonts w:asciiTheme="minorHAnsi" w:hAnsiTheme="minorHAnsi" w:cstheme="minorHAnsi"/>
          <w:sz w:val="22"/>
          <w:szCs w:val="22"/>
        </w:rPr>
        <w:t xml:space="preserve"> - </w:t>
      </w:r>
      <w:r w:rsidR="00DB2284" w:rsidRPr="000D5002">
        <w:rPr>
          <w:rFonts w:asciiTheme="minorHAnsi" w:hAnsiTheme="minorHAnsi" w:cstheme="minorHAnsi"/>
          <w:sz w:val="22"/>
          <w:szCs w:val="22"/>
        </w:rPr>
        <w:t>All</w:t>
      </w:r>
      <w:r w:rsidRPr="000D5002">
        <w:rPr>
          <w:rFonts w:asciiTheme="minorHAnsi" w:hAnsiTheme="minorHAnsi" w:cstheme="minorHAnsi"/>
          <w:sz w:val="22"/>
          <w:szCs w:val="22"/>
        </w:rPr>
        <w:t xml:space="preserve"> parts of any plant of the genus cannabis, whether growing or not, in its natural and unaltered state, except for drying or curing and crushing or crumbling. The term includes an altered state of marijuana absorbed into the human body. The term does not include fiber produced from the mature stalks of such plant, or oil or cake made from the seeds of such plant. The term does not include the plant Cannabis sativa L. (hemp) and any part of that plant, including the seeds thereof and all derivatives, extracts, cannabinoids, isomers, acids, salts, and salts of isomers, whether growing or not, with a delta-9 tetrahydrocannabinol concentration of not more than three-tenths of one percent on a dry weight basis.</w:t>
      </w:r>
    </w:p>
    <w:p w14:paraId="0F86D48D" w14:textId="77777777" w:rsidR="00EA15CA" w:rsidRPr="000D5002" w:rsidRDefault="00EA15CA" w:rsidP="00EA15CA">
      <w:pPr>
        <w:jc w:val="both"/>
        <w:rPr>
          <w:rFonts w:asciiTheme="minorHAnsi" w:hAnsiTheme="minorHAnsi" w:cstheme="minorHAnsi"/>
          <w:sz w:val="22"/>
          <w:szCs w:val="22"/>
        </w:rPr>
      </w:pPr>
    </w:p>
    <w:p w14:paraId="4294D88D" w14:textId="20075385" w:rsidR="00EA15CA" w:rsidRPr="000D5002" w:rsidRDefault="00EA15CA" w:rsidP="00EA15CA">
      <w:pPr>
        <w:jc w:val="both"/>
        <w:rPr>
          <w:rFonts w:asciiTheme="minorHAnsi" w:hAnsiTheme="minorHAnsi" w:cstheme="minorHAnsi"/>
          <w:sz w:val="22"/>
          <w:szCs w:val="22"/>
        </w:rPr>
      </w:pPr>
      <w:r w:rsidRPr="00DB2284">
        <w:rPr>
          <w:rFonts w:asciiTheme="minorHAnsi" w:hAnsiTheme="minorHAnsi" w:cstheme="minorHAnsi"/>
          <w:iCs/>
          <w:sz w:val="22"/>
          <w:szCs w:val="22"/>
          <w:u w:val="single"/>
        </w:rPr>
        <w:t>Cannabis Cultivation Facility</w:t>
      </w:r>
      <w:r w:rsidR="00DB2284">
        <w:rPr>
          <w:rFonts w:asciiTheme="minorHAnsi" w:hAnsiTheme="minorHAnsi" w:cstheme="minorHAnsi"/>
          <w:iCs/>
          <w:sz w:val="22"/>
          <w:szCs w:val="22"/>
        </w:rPr>
        <w:t xml:space="preserve"> - I</w:t>
      </w:r>
      <w:r w:rsidRPr="000D5002">
        <w:rPr>
          <w:rFonts w:asciiTheme="minorHAnsi" w:hAnsiTheme="minorHAnsi" w:cstheme="minorHAnsi"/>
          <w:sz w:val="22"/>
          <w:szCs w:val="22"/>
        </w:rPr>
        <w:t>n addition to the definition in SDCL 34-20G-1, this term is further defined as a legally licensed entity that acquires, possesses, cultivates, delivers, transfers, transports, supplies, or sells cannabis and related supplies to a cannabis establishment.</w:t>
      </w:r>
    </w:p>
    <w:p w14:paraId="63446875" w14:textId="77777777" w:rsidR="00EA15CA" w:rsidRPr="000D5002" w:rsidRDefault="00EA15CA" w:rsidP="00EA15CA">
      <w:pPr>
        <w:jc w:val="both"/>
        <w:rPr>
          <w:rFonts w:asciiTheme="minorHAnsi" w:hAnsiTheme="minorHAnsi" w:cstheme="minorHAnsi"/>
          <w:sz w:val="22"/>
          <w:szCs w:val="22"/>
        </w:rPr>
      </w:pPr>
    </w:p>
    <w:p w14:paraId="526840BF" w14:textId="0ADE942E" w:rsidR="00EA15CA" w:rsidRPr="000D5002" w:rsidRDefault="00EA15CA" w:rsidP="00EA15CA">
      <w:pPr>
        <w:jc w:val="both"/>
        <w:rPr>
          <w:rFonts w:asciiTheme="minorHAnsi" w:hAnsiTheme="minorHAnsi" w:cstheme="minorHAnsi"/>
          <w:sz w:val="22"/>
          <w:szCs w:val="22"/>
        </w:rPr>
      </w:pPr>
      <w:r w:rsidRPr="00DB2284">
        <w:rPr>
          <w:rFonts w:asciiTheme="minorHAnsi" w:hAnsiTheme="minorHAnsi" w:cstheme="minorHAnsi"/>
          <w:iCs/>
          <w:sz w:val="22"/>
          <w:szCs w:val="22"/>
          <w:u w:val="single"/>
        </w:rPr>
        <w:t>Cannabis Dispensary</w:t>
      </w:r>
      <w:r w:rsidR="00DB2284">
        <w:rPr>
          <w:rFonts w:asciiTheme="minorHAnsi" w:hAnsiTheme="minorHAnsi" w:cstheme="minorHAnsi"/>
          <w:iCs/>
          <w:sz w:val="22"/>
          <w:szCs w:val="22"/>
        </w:rPr>
        <w:t xml:space="preserve"> - I</w:t>
      </w:r>
      <w:r w:rsidRPr="000D5002">
        <w:rPr>
          <w:rFonts w:asciiTheme="minorHAnsi" w:hAnsiTheme="minorHAnsi" w:cstheme="minorHAnsi"/>
          <w:sz w:val="22"/>
          <w:szCs w:val="22"/>
        </w:rPr>
        <w:t>n addition to the definition in SDCL 34-20G-1, this term is further defined as a legally licensed entity that acquires, possesses, stores, delivers, transfers, transports, sells, supplies, or dispenses cannabis, cannabis products, paraphernalia, or related supplies and educational materials.</w:t>
      </w:r>
    </w:p>
    <w:p w14:paraId="0488BCFA" w14:textId="77777777" w:rsidR="00EA15CA" w:rsidRPr="000D5002" w:rsidRDefault="00EA15CA" w:rsidP="00EA15CA">
      <w:pPr>
        <w:jc w:val="both"/>
        <w:rPr>
          <w:rFonts w:asciiTheme="minorHAnsi" w:hAnsiTheme="minorHAnsi" w:cstheme="minorHAnsi"/>
          <w:sz w:val="22"/>
          <w:szCs w:val="22"/>
        </w:rPr>
      </w:pPr>
    </w:p>
    <w:p w14:paraId="0CC67148" w14:textId="0BC9696A" w:rsidR="00EA15CA" w:rsidRPr="000D5002" w:rsidRDefault="00EA15CA" w:rsidP="00EA15CA">
      <w:pPr>
        <w:jc w:val="both"/>
        <w:rPr>
          <w:rFonts w:asciiTheme="minorHAnsi" w:hAnsiTheme="minorHAnsi" w:cstheme="minorHAnsi"/>
          <w:sz w:val="22"/>
          <w:szCs w:val="22"/>
        </w:rPr>
      </w:pPr>
      <w:r w:rsidRPr="00DB2284">
        <w:rPr>
          <w:rFonts w:asciiTheme="minorHAnsi" w:hAnsiTheme="minorHAnsi" w:cstheme="minorHAnsi"/>
          <w:iCs/>
          <w:sz w:val="22"/>
          <w:szCs w:val="22"/>
          <w:u w:val="single"/>
        </w:rPr>
        <w:t>Cannabis Establishment</w:t>
      </w:r>
      <w:r w:rsidR="00DB2284">
        <w:rPr>
          <w:rFonts w:asciiTheme="minorHAnsi" w:hAnsiTheme="minorHAnsi" w:cstheme="minorHAnsi"/>
          <w:iCs/>
          <w:sz w:val="22"/>
          <w:szCs w:val="22"/>
        </w:rPr>
        <w:t xml:space="preserve"> - A</w:t>
      </w:r>
      <w:r w:rsidRPr="000D5002">
        <w:rPr>
          <w:rFonts w:asciiTheme="minorHAnsi" w:hAnsiTheme="minorHAnsi" w:cstheme="minorHAnsi"/>
          <w:sz w:val="22"/>
          <w:szCs w:val="22"/>
        </w:rPr>
        <w:t xml:space="preserve"> cannabis cultivation facility, a cannabis testing facility, a cannabis product manufacturing facility, or a cannabis dispensary.</w:t>
      </w:r>
    </w:p>
    <w:p w14:paraId="33F47BF2" w14:textId="77777777" w:rsidR="00EA15CA" w:rsidRPr="000D5002" w:rsidRDefault="00EA15CA" w:rsidP="00EA15CA">
      <w:pPr>
        <w:jc w:val="both"/>
        <w:rPr>
          <w:rFonts w:asciiTheme="minorHAnsi" w:hAnsiTheme="minorHAnsi" w:cstheme="minorHAnsi"/>
          <w:sz w:val="22"/>
          <w:szCs w:val="22"/>
        </w:rPr>
      </w:pPr>
    </w:p>
    <w:p w14:paraId="4543D3DF" w14:textId="4DAFC272" w:rsidR="00EA15CA" w:rsidRPr="000D5002" w:rsidRDefault="00EA15CA" w:rsidP="00EA15CA">
      <w:pPr>
        <w:jc w:val="both"/>
        <w:rPr>
          <w:rFonts w:asciiTheme="minorHAnsi" w:hAnsiTheme="minorHAnsi" w:cstheme="minorHAnsi"/>
          <w:sz w:val="22"/>
          <w:szCs w:val="22"/>
        </w:rPr>
      </w:pPr>
      <w:r w:rsidRPr="00DB2284">
        <w:rPr>
          <w:rFonts w:asciiTheme="minorHAnsi" w:hAnsiTheme="minorHAnsi" w:cstheme="minorHAnsi"/>
          <w:iCs/>
          <w:sz w:val="22"/>
          <w:szCs w:val="22"/>
          <w:u w:val="single"/>
        </w:rPr>
        <w:t>Cannabis Product Manufacturing Facility</w:t>
      </w:r>
      <w:r w:rsidR="00DB2284">
        <w:rPr>
          <w:rFonts w:asciiTheme="minorHAnsi" w:hAnsiTheme="minorHAnsi" w:cstheme="minorHAnsi"/>
          <w:iCs/>
          <w:sz w:val="22"/>
          <w:szCs w:val="22"/>
        </w:rPr>
        <w:t xml:space="preserve"> - I</w:t>
      </w:r>
      <w:r w:rsidRPr="000D5002">
        <w:rPr>
          <w:rFonts w:asciiTheme="minorHAnsi" w:hAnsiTheme="minorHAnsi" w:cstheme="minorHAnsi"/>
          <w:sz w:val="22"/>
          <w:szCs w:val="22"/>
        </w:rPr>
        <w:t>n addition to the definition in SDCL 34-20G-1, this term is further defined as a legally licensed entity that acquires, possesses, manufactures, delivers, transfers, transports, supplies, or sells cannabis products to a cannabis dispensary.</w:t>
      </w:r>
    </w:p>
    <w:p w14:paraId="5623ED80" w14:textId="77777777" w:rsidR="00EA15CA" w:rsidRPr="000D5002" w:rsidRDefault="00EA15CA" w:rsidP="00EA15CA">
      <w:pPr>
        <w:jc w:val="both"/>
        <w:rPr>
          <w:rFonts w:asciiTheme="minorHAnsi" w:hAnsiTheme="minorHAnsi" w:cstheme="minorHAnsi"/>
          <w:sz w:val="22"/>
          <w:szCs w:val="22"/>
        </w:rPr>
      </w:pPr>
    </w:p>
    <w:p w14:paraId="3B5B1906" w14:textId="074F4377" w:rsidR="00EA15CA" w:rsidRPr="000D5002" w:rsidRDefault="00EA15CA" w:rsidP="00EA15CA">
      <w:pPr>
        <w:jc w:val="both"/>
        <w:rPr>
          <w:rFonts w:asciiTheme="minorHAnsi" w:hAnsiTheme="minorHAnsi" w:cstheme="minorHAnsi"/>
          <w:sz w:val="22"/>
          <w:szCs w:val="22"/>
        </w:rPr>
      </w:pPr>
      <w:r w:rsidRPr="00DB2284">
        <w:rPr>
          <w:rFonts w:asciiTheme="minorHAnsi" w:hAnsiTheme="minorHAnsi" w:cstheme="minorHAnsi"/>
          <w:iCs/>
          <w:sz w:val="22"/>
          <w:szCs w:val="22"/>
          <w:u w:val="single"/>
        </w:rPr>
        <w:t>Cannabis Products</w:t>
      </w:r>
      <w:r w:rsidR="00DB2284">
        <w:rPr>
          <w:rFonts w:asciiTheme="minorHAnsi" w:hAnsiTheme="minorHAnsi" w:cstheme="minorHAnsi"/>
          <w:iCs/>
          <w:sz w:val="22"/>
          <w:szCs w:val="22"/>
        </w:rPr>
        <w:t xml:space="preserve"> - A</w:t>
      </w:r>
      <w:r w:rsidRPr="000D5002">
        <w:rPr>
          <w:rFonts w:asciiTheme="minorHAnsi" w:hAnsiTheme="minorHAnsi" w:cstheme="minorHAnsi"/>
          <w:sz w:val="22"/>
          <w:szCs w:val="22"/>
        </w:rPr>
        <w:t xml:space="preserve">ny concentrated cannabis, cannabis extracts, and products that are infused with cannabis or an extract </w:t>
      </w:r>
      <w:r w:rsidR="000D5002" w:rsidRPr="000D5002">
        <w:rPr>
          <w:rFonts w:asciiTheme="minorHAnsi" w:hAnsiTheme="minorHAnsi" w:cstheme="minorHAnsi"/>
          <w:sz w:val="22"/>
          <w:szCs w:val="22"/>
        </w:rPr>
        <w:t>thereof and</w:t>
      </w:r>
      <w:r w:rsidRPr="000D5002">
        <w:rPr>
          <w:rFonts w:asciiTheme="minorHAnsi" w:hAnsiTheme="minorHAnsi" w:cstheme="minorHAnsi"/>
          <w:sz w:val="22"/>
          <w:szCs w:val="22"/>
        </w:rPr>
        <w:t xml:space="preserve"> are intended for use or consumption by humans. The term includes edible cannabis products, beverages, topical products, ointments, oils, and tinctures.</w:t>
      </w:r>
    </w:p>
    <w:p w14:paraId="30DBC6A2" w14:textId="77777777" w:rsidR="00EA15CA" w:rsidRPr="000D5002" w:rsidRDefault="00EA15CA" w:rsidP="00EA15CA">
      <w:pPr>
        <w:jc w:val="both"/>
        <w:rPr>
          <w:rFonts w:asciiTheme="minorHAnsi" w:hAnsiTheme="minorHAnsi" w:cstheme="minorHAnsi"/>
          <w:sz w:val="22"/>
          <w:szCs w:val="22"/>
        </w:rPr>
      </w:pPr>
    </w:p>
    <w:p w14:paraId="7A600B51" w14:textId="319C1EED" w:rsidR="00EA15CA" w:rsidRPr="000D5002" w:rsidRDefault="00EA15CA" w:rsidP="00EA15CA">
      <w:pPr>
        <w:jc w:val="both"/>
        <w:rPr>
          <w:rFonts w:asciiTheme="minorHAnsi" w:hAnsiTheme="minorHAnsi" w:cstheme="minorHAnsi"/>
          <w:sz w:val="22"/>
          <w:szCs w:val="22"/>
        </w:rPr>
      </w:pPr>
      <w:r w:rsidRPr="00DB2284">
        <w:rPr>
          <w:rFonts w:asciiTheme="minorHAnsi" w:hAnsiTheme="minorHAnsi" w:cstheme="minorHAnsi"/>
          <w:iCs/>
          <w:sz w:val="22"/>
          <w:szCs w:val="22"/>
          <w:u w:val="single"/>
        </w:rPr>
        <w:t>Cannabis Testing Facility</w:t>
      </w:r>
      <w:r w:rsidR="00DB2284">
        <w:rPr>
          <w:rFonts w:asciiTheme="minorHAnsi" w:hAnsiTheme="minorHAnsi" w:cstheme="minorHAnsi"/>
          <w:iCs/>
          <w:sz w:val="22"/>
          <w:szCs w:val="22"/>
        </w:rPr>
        <w:t xml:space="preserve"> - I</w:t>
      </w:r>
      <w:r w:rsidRPr="000D5002">
        <w:rPr>
          <w:rFonts w:asciiTheme="minorHAnsi" w:hAnsiTheme="minorHAnsi" w:cstheme="minorHAnsi"/>
          <w:sz w:val="22"/>
          <w:szCs w:val="22"/>
        </w:rPr>
        <w:t>n addition to the definition in SDCL 34-20G-1, this term is further defined as a legally licensed entity legally authorized to analyze the safety and potency of cannabis.</w:t>
      </w:r>
    </w:p>
    <w:p w14:paraId="1189DD74" w14:textId="4EEF7143" w:rsidR="00DB2284" w:rsidRDefault="00DB2284">
      <w:pPr>
        <w:rPr>
          <w:rFonts w:asciiTheme="minorHAnsi" w:hAnsiTheme="minorHAnsi" w:cstheme="minorHAnsi"/>
          <w:sz w:val="22"/>
          <w:szCs w:val="22"/>
        </w:rPr>
      </w:pPr>
    </w:p>
    <w:p w14:paraId="52D8E484" w14:textId="65C3793D" w:rsidR="00AC05D0" w:rsidRDefault="00AC05D0">
      <w:pPr>
        <w:rPr>
          <w:rFonts w:asciiTheme="minorHAnsi" w:hAnsiTheme="minorHAnsi" w:cstheme="minorHAnsi"/>
          <w:sz w:val="22"/>
          <w:szCs w:val="22"/>
        </w:rPr>
      </w:pPr>
    </w:p>
    <w:p w14:paraId="170EF879" w14:textId="345EEF3B" w:rsidR="00AC05D0" w:rsidRDefault="00AC05D0">
      <w:pPr>
        <w:rPr>
          <w:rFonts w:asciiTheme="minorHAnsi" w:hAnsiTheme="minorHAnsi" w:cstheme="minorHAnsi"/>
          <w:sz w:val="22"/>
          <w:szCs w:val="22"/>
        </w:rPr>
      </w:pPr>
    </w:p>
    <w:p w14:paraId="390C89E5" w14:textId="77777777" w:rsidR="00AC05D0" w:rsidRPr="000D5002" w:rsidRDefault="00AC05D0">
      <w:pPr>
        <w:rPr>
          <w:rFonts w:asciiTheme="minorHAnsi" w:hAnsiTheme="minorHAnsi" w:cstheme="minorHAnsi"/>
          <w:sz w:val="22"/>
          <w:szCs w:val="22"/>
        </w:rPr>
      </w:pPr>
    </w:p>
    <w:p w14:paraId="72D99B84" w14:textId="42CA2BEB" w:rsidR="00857557" w:rsidRPr="000D5002" w:rsidRDefault="00857557" w:rsidP="00857557">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hAnsiTheme="minorHAnsi" w:cstheme="minorHAnsi"/>
          <w:sz w:val="22"/>
          <w:szCs w:val="22"/>
        </w:rPr>
      </w:pPr>
      <w:r w:rsidRPr="000D5002">
        <w:rPr>
          <w:rFonts w:asciiTheme="minorHAnsi" w:hAnsiTheme="minorHAnsi" w:cstheme="minorHAnsi"/>
          <w:sz w:val="22"/>
          <w:szCs w:val="22"/>
        </w:rPr>
        <w:t xml:space="preserve">Passed and adopted this __ day of </w:t>
      </w:r>
      <w:proofErr w:type="gramStart"/>
      <w:r w:rsidRPr="000D5002">
        <w:rPr>
          <w:rFonts w:asciiTheme="minorHAnsi" w:hAnsiTheme="minorHAnsi" w:cstheme="minorHAnsi"/>
          <w:sz w:val="22"/>
          <w:szCs w:val="22"/>
        </w:rPr>
        <w:t>September,</w:t>
      </w:r>
      <w:proofErr w:type="gramEnd"/>
      <w:r w:rsidRPr="000D5002">
        <w:rPr>
          <w:rFonts w:asciiTheme="minorHAnsi" w:hAnsiTheme="minorHAnsi" w:cstheme="minorHAnsi"/>
          <w:sz w:val="22"/>
          <w:szCs w:val="22"/>
        </w:rPr>
        <w:t xml:space="preserve"> 2021.</w:t>
      </w:r>
    </w:p>
    <w:p w14:paraId="21301D3A" w14:textId="77777777" w:rsidR="00857557" w:rsidRPr="000D5002" w:rsidRDefault="00857557" w:rsidP="00857557">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hAnsiTheme="minorHAnsi" w:cstheme="minorHAnsi"/>
          <w:sz w:val="22"/>
          <w:szCs w:val="22"/>
        </w:rPr>
      </w:pPr>
    </w:p>
    <w:p w14:paraId="2CD17F53" w14:textId="77777777" w:rsidR="00B63639" w:rsidRPr="000D5002" w:rsidRDefault="00B63639" w:rsidP="00857557">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hAnsiTheme="minorHAnsi" w:cstheme="minorHAnsi"/>
          <w:sz w:val="22"/>
          <w:szCs w:val="22"/>
        </w:rPr>
      </w:pPr>
    </w:p>
    <w:p w14:paraId="4DDE00BA" w14:textId="55C59D89" w:rsidR="00857557" w:rsidRPr="000D5002" w:rsidRDefault="00857557" w:rsidP="00857557">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hAnsiTheme="minorHAnsi" w:cstheme="minorHAnsi"/>
          <w:sz w:val="22"/>
          <w:szCs w:val="22"/>
        </w:rPr>
      </w:pPr>
      <w:r w:rsidRPr="000D5002">
        <w:rPr>
          <w:rFonts w:asciiTheme="minorHAnsi" w:hAnsiTheme="minorHAnsi" w:cstheme="minorHAnsi"/>
          <w:sz w:val="22"/>
          <w:szCs w:val="22"/>
        </w:rPr>
        <w:t>__________</w:t>
      </w:r>
      <w:r w:rsidR="00DB2284">
        <w:rPr>
          <w:rFonts w:asciiTheme="minorHAnsi" w:hAnsiTheme="minorHAnsi" w:cstheme="minorHAnsi"/>
          <w:sz w:val="22"/>
          <w:szCs w:val="22"/>
        </w:rPr>
        <w:t>___________</w:t>
      </w:r>
      <w:r w:rsidRPr="000D5002">
        <w:rPr>
          <w:rFonts w:asciiTheme="minorHAnsi" w:hAnsiTheme="minorHAnsi" w:cstheme="minorHAnsi"/>
          <w:sz w:val="22"/>
          <w:szCs w:val="22"/>
        </w:rPr>
        <w:t xml:space="preserve">________ </w:t>
      </w:r>
      <w:r w:rsidRPr="000D5002">
        <w:rPr>
          <w:rFonts w:asciiTheme="minorHAnsi" w:hAnsiTheme="minorHAnsi" w:cstheme="minorHAnsi"/>
          <w:sz w:val="22"/>
          <w:szCs w:val="22"/>
        </w:rPr>
        <w:tab/>
      </w:r>
      <w:r w:rsidRPr="000D5002">
        <w:rPr>
          <w:rFonts w:asciiTheme="minorHAnsi" w:hAnsiTheme="minorHAnsi" w:cstheme="minorHAnsi"/>
          <w:sz w:val="22"/>
          <w:szCs w:val="22"/>
        </w:rPr>
        <w:tab/>
      </w:r>
      <w:r w:rsidRPr="000D5002">
        <w:rPr>
          <w:rFonts w:asciiTheme="minorHAnsi" w:hAnsiTheme="minorHAnsi" w:cstheme="minorHAnsi"/>
          <w:sz w:val="22"/>
          <w:szCs w:val="22"/>
        </w:rPr>
        <w:tab/>
        <w:t>____________</w:t>
      </w:r>
      <w:r w:rsidR="00DB2284">
        <w:rPr>
          <w:rFonts w:asciiTheme="minorHAnsi" w:hAnsiTheme="minorHAnsi" w:cstheme="minorHAnsi"/>
          <w:sz w:val="22"/>
          <w:szCs w:val="22"/>
        </w:rPr>
        <w:t>_____________</w:t>
      </w:r>
      <w:r w:rsidRPr="000D5002">
        <w:rPr>
          <w:rFonts w:asciiTheme="minorHAnsi" w:hAnsiTheme="minorHAnsi" w:cstheme="minorHAnsi"/>
          <w:sz w:val="22"/>
          <w:szCs w:val="22"/>
        </w:rPr>
        <w:t>______</w:t>
      </w:r>
    </w:p>
    <w:p w14:paraId="58CEC46C" w14:textId="4320E95E" w:rsidR="00857557" w:rsidRPr="000D5002" w:rsidRDefault="00AE53A5" w:rsidP="00857557">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hAnsiTheme="minorHAnsi" w:cstheme="minorHAnsi"/>
          <w:sz w:val="22"/>
          <w:szCs w:val="22"/>
        </w:rPr>
      </w:pPr>
      <w:r w:rsidRPr="000D5002">
        <w:rPr>
          <w:rFonts w:asciiTheme="minorHAnsi" w:hAnsiTheme="minorHAnsi" w:cstheme="minorHAnsi"/>
          <w:sz w:val="22"/>
          <w:szCs w:val="22"/>
        </w:rPr>
        <w:t>Chairperson</w:t>
      </w:r>
      <w:r w:rsidRPr="000D5002">
        <w:rPr>
          <w:rFonts w:asciiTheme="minorHAnsi" w:hAnsiTheme="minorHAnsi" w:cstheme="minorHAnsi"/>
          <w:sz w:val="22"/>
          <w:szCs w:val="22"/>
        </w:rPr>
        <w:tab/>
      </w:r>
      <w:r w:rsidRPr="000D5002">
        <w:rPr>
          <w:rFonts w:asciiTheme="minorHAnsi" w:hAnsiTheme="minorHAnsi" w:cstheme="minorHAnsi"/>
          <w:sz w:val="22"/>
          <w:szCs w:val="22"/>
        </w:rPr>
        <w:tab/>
      </w:r>
      <w:r w:rsidR="00DB2284">
        <w:rPr>
          <w:rFonts w:asciiTheme="minorHAnsi" w:hAnsiTheme="minorHAnsi" w:cstheme="minorHAnsi"/>
          <w:sz w:val="22"/>
          <w:szCs w:val="22"/>
        </w:rPr>
        <w:tab/>
      </w:r>
      <w:r w:rsidR="00857557" w:rsidRPr="000D5002">
        <w:rPr>
          <w:rFonts w:asciiTheme="minorHAnsi" w:hAnsiTheme="minorHAnsi" w:cstheme="minorHAnsi"/>
          <w:sz w:val="22"/>
          <w:szCs w:val="22"/>
        </w:rPr>
        <w:tab/>
      </w:r>
      <w:r w:rsidR="00857557" w:rsidRPr="000D5002">
        <w:rPr>
          <w:rFonts w:asciiTheme="minorHAnsi" w:hAnsiTheme="minorHAnsi" w:cstheme="minorHAnsi"/>
          <w:sz w:val="22"/>
          <w:szCs w:val="22"/>
        </w:rPr>
        <w:tab/>
      </w:r>
      <w:r w:rsidRPr="000D5002">
        <w:rPr>
          <w:rFonts w:asciiTheme="minorHAnsi" w:hAnsiTheme="minorHAnsi" w:cstheme="minorHAnsi"/>
          <w:sz w:val="22"/>
          <w:szCs w:val="22"/>
        </w:rPr>
        <w:t>Auditor</w:t>
      </w:r>
    </w:p>
    <w:p w14:paraId="073762E5" w14:textId="36EA8E52" w:rsidR="00857557" w:rsidRPr="000D5002" w:rsidRDefault="00DB2284" w:rsidP="00AE53A5">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hAnsiTheme="minorHAnsi" w:cstheme="minorHAnsi"/>
          <w:sz w:val="22"/>
          <w:szCs w:val="22"/>
        </w:rPr>
      </w:pPr>
      <w:r>
        <w:rPr>
          <w:rFonts w:asciiTheme="minorHAnsi" w:hAnsiTheme="minorHAnsi" w:cstheme="minorHAnsi"/>
          <w:sz w:val="22"/>
          <w:szCs w:val="22"/>
        </w:rPr>
        <w:t xml:space="preserve">Douglas </w:t>
      </w:r>
      <w:r w:rsidR="00AE53A5" w:rsidRPr="000D5002">
        <w:rPr>
          <w:rFonts w:asciiTheme="minorHAnsi" w:hAnsiTheme="minorHAnsi" w:cstheme="minorHAnsi"/>
          <w:sz w:val="22"/>
          <w:szCs w:val="22"/>
        </w:rPr>
        <w:t>County,</w:t>
      </w:r>
      <w:r w:rsidR="00857557" w:rsidRPr="000D5002">
        <w:rPr>
          <w:rFonts w:asciiTheme="minorHAnsi" w:hAnsiTheme="minorHAnsi" w:cstheme="minorHAnsi"/>
          <w:sz w:val="22"/>
          <w:szCs w:val="22"/>
        </w:rPr>
        <w:t xml:space="preserve"> SD</w:t>
      </w:r>
      <w:r w:rsidR="00857557" w:rsidRPr="000D5002">
        <w:rPr>
          <w:rFonts w:asciiTheme="minorHAnsi" w:hAnsiTheme="minorHAnsi" w:cstheme="minorHAnsi"/>
          <w:sz w:val="22"/>
          <w:szCs w:val="22"/>
        </w:rPr>
        <w:tab/>
      </w:r>
      <w:r w:rsidR="00857557" w:rsidRPr="000D5002">
        <w:rPr>
          <w:rFonts w:asciiTheme="minorHAnsi" w:hAnsiTheme="minorHAnsi" w:cstheme="minorHAnsi"/>
          <w:sz w:val="22"/>
          <w:szCs w:val="22"/>
        </w:rPr>
        <w:tab/>
      </w:r>
      <w:r w:rsidR="00AE53A5" w:rsidRPr="000D5002">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Douglas</w:t>
      </w:r>
      <w:r w:rsidR="00AE53A5" w:rsidRPr="000D5002">
        <w:rPr>
          <w:rFonts w:asciiTheme="minorHAnsi" w:hAnsiTheme="minorHAnsi" w:cstheme="minorHAnsi"/>
          <w:sz w:val="22"/>
          <w:szCs w:val="22"/>
        </w:rPr>
        <w:t xml:space="preserve"> County, SD</w:t>
      </w:r>
      <w:r w:rsidR="00AE53A5" w:rsidRPr="000D5002">
        <w:rPr>
          <w:rFonts w:asciiTheme="minorHAnsi" w:hAnsiTheme="minorHAnsi" w:cstheme="minorHAnsi"/>
          <w:sz w:val="22"/>
          <w:szCs w:val="22"/>
        </w:rPr>
        <w:tab/>
      </w:r>
    </w:p>
    <w:sectPr w:rsidR="00857557" w:rsidRPr="000D5002" w:rsidSect="00AC05D0">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0BB3"/>
    <w:multiLevelType w:val="hybridMultilevel"/>
    <w:tmpl w:val="1DE65E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B4DEE"/>
    <w:multiLevelType w:val="hybridMultilevel"/>
    <w:tmpl w:val="B420C9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A5D6F"/>
    <w:multiLevelType w:val="hybridMultilevel"/>
    <w:tmpl w:val="E086F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D1D63"/>
    <w:multiLevelType w:val="hybridMultilevel"/>
    <w:tmpl w:val="10503C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A2603"/>
    <w:multiLevelType w:val="hybridMultilevel"/>
    <w:tmpl w:val="01F807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3779A"/>
    <w:multiLevelType w:val="hybridMultilevel"/>
    <w:tmpl w:val="3D229F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2863AB"/>
    <w:multiLevelType w:val="hybridMultilevel"/>
    <w:tmpl w:val="B5E22F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75CE5"/>
    <w:multiLevelType w:val="hybridMultilevel"/>
    <w:tmpl w:val="201EA99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972CC"/>
    <w:multiLevelType w:val="hybridMultilevel"/>
    <w:tmpl w:val="1FA69CE8"/>
    <w:lvl w:ilvl="0" w:tplc="F656CAF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9336F"/>
    <w:multiLevelType w:val="hybridMultilevel"/>
    <w:tmpl w:val="147ADB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37118"/>
    <w:multiLevelType w:val="hybridMultilevel"/>
    <w:tmpl w:val="01B02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15A35"/>
    <w:multiLevelType w:val="hybridMultilevel"/>
    <w:tmpl w:val="A3AA4806"/>
    <w:lvl w:ilvl="0" w:tplc="6F1AC0B0">
      <w:start w:val="1"/>
      <w:numFmt w:val="lowerLetter"/>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B744ADA"/>
    <w:multiLevelType w:val="singleLevel"/>
    <w:tmpl w:val="69AC6C5E"/>
    <w:lvl w:ilvl="0">
      <w:start w:val="14"/>
      <w:numFmt w:val="decimal"/>
      <w:lvlText w:val="%1."/>
      <w:lvlJc w:val="left"/>
      <w:pPr>
        <w:tabs>
          <w:tab w:val="num" w:pos="1440"/>
        </w:tabs>
        <w:ind w:left="1440" w:hanging="720"/>
      </w:pPr>
      <w:rPr>
        <w:rFonts w:hint="default"/>
      </w:rPr>
    </w:lvl>
  </w:abstractNum>
  <w:abstractNum w:abstractNumId="13" w15:restartNumberingAfterBreak="0">
    <w:nsid w:val="2E1A64D3"/>
    <w:multiLevelType w:val="hybridMultilevel"/>
    <w:tmpl w:val="58D07A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1C1AC0"/>
    <w:multiLevelType w:val="singleLevel"/>
    <w:tmpl w:val="1E723BA0"/>
    <w:lvl w:ilvl="0">
      <w:start w:val="14"/>
      <w:numFmt w:val="decimal"/>
      <w:lvlText w:val="%1."/>
      <w:lvlJc w:val="left"/>
      <w:pPr>
        <w:tabs>
          <w:tab w:val="num" w:pos="1440"/>
        </w:tabs>
        <w:ind w:left="1440" w:hanging="720"/>
      </w:pPr>
      <w:rPr>
        <w:rFonts w:hint="default"/>
        <w:b/>
        <w:bCs/>
        <w:u w:val="single"/>
      </w:rPr>
    </w:lvl>
  </w:abstractNum>
  <w:abstractNum w:abstractNumId="15" w15:restartNumberingAfterBreak="0">
    <w:nsid w:val="375F6DF2"/>
    <w:multiLevelType w:val="hybridMultilevel"/>
    <w:tmpl w:val="643000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2634A"/>
    <w:multiLevelType w:val="hybridMultilevel"/>
    <w:tmpl w:val="C8307C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20119"/>
    <w:multiLevelType w:val="hybridMultilevel"/>
    <w:tmpl w:val="A642D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80121A"/>
    <w:multiLevelType w:val="hybridMultilevel"/>
    <w:tmpl w:val="55C282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624E7B"/>
    <w:multiLevelType w:val="hybridMultilevel"/>
    <w:tmpl w:val="F49CA536"/>
    <w:lvl w:ilvl="0" w:tplc="04090019">
      <w:start w:val="1"/>
      <w:numFmt w:val="lowerLetter"/>
      <w:lvlText w:val="%1."/>
      <w:lvlJc w:val="left"/>
      <w:pPr>
        <w:ind w:left="720" w:hanging="360"/>
      </w:pPr>
      <w:rPr>
        <w:u w:val="single"/>
      </w:rPr>
    </w:lvl>
    <w:lvl w:ilvl="1" w:tplc="90E2959A">
      <w:start w:val="1"/>
      <w:numFmt w:val="lowerRoman"/>
      <w:lvlText w:val="%2."/>
      <w:lvlJc w:val="left"/>
      <w:pPr>
        <w:ind w:left="432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410F1"/>
    <w:multiLevelType w:val="hybridMultilevel"/>
    <w:tmpl w:val="77A8D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80439B"/>
    <w:multiLevelType w:val="hybridMultilevel"/>
    <w:tmpl w:val="C01ED38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5230AA"/>
    <w:multiLevelType w:val="hybridMultilevel"/>
    <w:tmpl w:val="6AAE0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45CA7"/>
    <w:multiLevelType w:val="hybridMultilevel"/>
    <w:tmpl w:val="73C4BF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8920A5"/>
    <w:multiLevelType w:val="hybridMultilevel"/>
    <w:tmpl w:val="7EAE467A"/>
    <w:lvl w:ilvl="0" w:tplc="09E6F828">
      <w:start w:val="1"/>
      <w:numFmt w:val="lowerLetter"/>
      <w:lvlText w:val="%1."/>
      <w:lvlJc w:val="left"/>
      <w:pPr>
        <w:ind w:left="720" w:hanging="360"/>
      </w:pPr>
      <w:rPr>
        <w:u w:val="single"/>
      </w:rPr>
    </w:lvl>
    <w:lvl w:ilvl="1" w:tplc="04090019">
      <w:start w:val="1"/>
      <w:numFmt w:val="lowerLetter"/>
      <w:lvlText w:val="%2."/>
      <w:lvlJc w:val="left"/>
      <w:pPr>
        <w:ind w:left="43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1C15FC"/>
    <w:multiLevelType w:val="hybridMultilevel"/>
    <w:tmpl w:val="1D8263E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C340861"/>
    <w:multiLevelType w:val="hybridMultilevel"/>
    <w:tmpl w:val="11C2C5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5801F6"/>
    <w:multiLevelType w:val="hybridMultilevel"/>
    <w:tmpl w:val="C93A686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35198"/>
    <w:multiLevelType w:val="hybridMultilevel"/>
    <w:tmpl w:val="F3D60644"/>
    <w:lvl w:ilvl="0" w:tplc="04090019">
      <w:start w:val="1"/>
      <w:numFmt w:val="lowerLetter"/>
      <w:lvlText w:val="%1."/>
      <w:lvlJc w:val="left"/>
      <w:pPr>
        <w:ind w:left="720" w:hanging="360"/>
      </w:pPr>
      <w:rPr>
        <w:u w:val="single"/>
      </w:rPr>
    </w:lvl>
    <w:lvl w:ilvl="1" w:tplc="90E2959A">
      <w:start w:val="1"/>
      <w:numFmt w:val="lowerRoman"/>
      <w:lvlText w:val="%2."/>
      <w:lvlJc w:val="left"/>
      <w:pPr>
        <w:ind w:left="432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2A7EA1"/>
    <w:multiLevelType w:val="hybridMultilevel"/>
    <w:tmpl w:val="EDA2E108"/>
    <w:lvl w:ilvl="0" w:tplc="0BECA4E0">
      <w:start w:val="1"/>
      <w:numFmt w:val="lowerLetter"/>
      <w:lvlText w:val="%1."/>
      <w:lvlJc w:val="left"/>
      <w:pPr>
        <w:ind w:left="720" w:hanging="360"/>
      </w:pPr>
      <w:rPr>
        <w:u w:val="single"/>
      </w:rPr>
    </w:lvl>
    <w:lvl w:ilvl="1" w:tplc="90E2959A">
      <w:start w:val="1"/>
      <w:numFmt w:val="lowerRoman"/>
      <w:lvlText w:val="%2."/>
      <w:lvlJc w:val="left"/>
      <w:pPr>
        <w:ind w:left="432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535520"/>
    <w:multiLevelType w:val="hybridMultilevel"/>
    <w:tmpl w:val="F5C07C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746264"/>
    <w:multiLevelType w:val="hybridMultilevel"/>
    <w:tmpl w:val="E834BFFC"/>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B125FD"/>
    <w:multiLevelType w:val="hybridMultilevel"/>
    <w:tmpl w:val="0DF6F9F2"/>
    <w:lvl w:ilvl="0" w:tplc="BC58F76E">
      <w:start w:val="3"/>
      <w:numFmt w:val="decimal"/>
      <w:lvlText w:val="%1."/>
      <w:lvlJc w:val="left"/>
      <w:pPr>
        <w:tabs>
          <w:tab w:val="num" w:pos="1383"/>
        </w:tabs>
        <w:ind w:left="1383" w:hanging="360"/>
      </w:pPr>
      <w:rPr>
        <w:rFonts w:hint="default"/>
      </w:rPr>
    </w:lvl>
    <w:lvl w:ilvl="1" w:tplc="CCAC6A86">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9C5C88"/>
    <w:multiLevelType w:val="hybridMultilevel"/>
    <w:tmpl w:val="22707DA8"/>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31"/>
  </w:num>
  <w:num w:numId="4">
    <w:abstractNumId w:val="2"/>
  </w:num>
  <w:num w:numId="5">
    <w:abstractNumId w:val="24"/>
  </w:num>
  <w:num w:numId="6">
    <w:abstractNumId w:val="11"/>
  </w:num>
  <w:num w:numId="7">
    <w:abstractNumId w:val="32"/>
  </w:num>
  <w:num w:numId="8">
    <w:abstractNumId w:val="10"/>
  </w:num>
  <w:num w:numId="9">
    <w:abstractNumId w:val="17"/>
  </w:num>
  <w:num w:numId="10">
    <w:abstractNumId w:val="8"/>
  </w:num>
  <w:num w:numId="11">
    <w:abstractNumId w:val="29"/>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0"/>
  </w:num>
  <w:num w:numId="15">
    <w:abstractNumId w:val="4"/>
  </w:num>
  <w:num w:numId="16">
    <w:abstractNumId w:val="22"/>
  </w:num>
  <w:num w:numId="17">
    <w:abstractNumId w:val="0"/>
  </w:num>
  <w:num w:numId="18">
    <w:abstractNumId w:val="3"/>
  </w:num>
  <w:num w:numId="19">
    <w:abstractNumId w:val="18"/>
  </w:num>
  <w:num w:numId="20">
    <w:abstractNumId w:val="16"/>
  </w:num>
  <w:num w:numId="21">
    <w:abstractNumId w:val="23"/>
  </w:num>
  <w:num w:numId="22">
    <w:abstractNumId w:val="13"/>
  </w:num>
  <w:num w:numId="23">
    <w:abstractNumId w:val="9"/>
  </w:num>
  <w:num w:numId="24">
    <w:abstractNumId w:val="15"/>
  </w:num>
  <w:num w:numId="25">
    <w:abstractNumId w:val="21"/>
  </w:num>
  <w:num w:numId="26">
    <w:abstractNumId w:val="6"/>
  </w:num>
  <w:num w:numId="27">
    <w:abstractNumId w:val="7"/>
  </w:num>
  <w:num w:numId="28">
    <w:abstractNumId w:val="5"/>
  </w:num>
  <w:num w:numId="29">
    <w:abstractNumId w:val="27"/>
  </w:num>
  <w:num w:numId="30">
    <w:abstractNumId w:val="30"/>
  </w:num>
  <w:num w:numId="31">
    <w:abstractNumId w:val="28"/>
  </w:num>
  <w:num w:numId="32">
    <w:abstractNumId w:val="19"/>
  </w:num>
  <w:num w:numId="33">
    <w:abstractNumId w:val="2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AEC"/>
    <w:rsid w:val="00072398"/>
    <w:rsid w:val="000D5002"/>
    <w:rsid w:val="000E12E8"/>
    <w:rsid w:val="00187010"/>
    <w:rsid w:val="001A4AEC"/>
    <w:rsid w:val="001F6DAF"/>
    <w:rsid w:val="002361E7"/>
    <w:rsid w:val="002B1B2A"/>
    <w:rsid w:val="002D1888"/>
    <w:rsid w:val="004550F8"/>
    <w:rsid w:val="004E5535"/>
    <w:rsid w:val="004F77AB"/>
    <w:rsid w:val="0053376A"/>
    <w:rsid w:val="00557D89"/>
    <w:rsid w:val="00580B72"/>
    <w:rsid w:val="005E273C"/>
    <w:rsid w:val="00694510"/>
    <w:rsid w:val="006F28A6"/>
    <w:rsid w:val="00715457"/>
    <w:rsid w:val="007E563E"/>
    <w:rsid w:val="00821397"/>
    <w:rsid w:val="00857557"/>
    <w:rsid w:val="009B2EE2"/>
    <w:rsid w:val="00A10CA3"/>
    <w:rsid w:val="00A5677C"/>
    <w:rsid w:val="00A9232B"/>
    <w:rsid w:val="00AA0D9B"/>
    <w:rsid w:val="00AC05D0"/>
    <w:rsid w:val="00AE53A5"/>
    <w:rsid w:val="00B46DFD"/>
    <w:rsid w:val="00B63639"/>
    <w:rsid w:val="00B831C9"/>
    <w:rsid w:val="00B96D23"/>
    <w:rsid w:val="00C20647"/>
    <w:rsid w:val="00C77CA8"/>
    <w:rsid w:val="00CC086B"/>
    <w:rsid w:val="00D237CC"/>
    <w:rsid w:val="00DB2284"/>
    <w:rsid w:val="00DC213B"/>
    <w:rsid w:val="00DD1F34"/>
    <w:rsid w:val="00EA15CA"/>
    <w:rsid w:val="00FA6D41"/>
    <w:rsid w:val="00FF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5FEE"/>
  <w15:chartTrackingRefBased/>
  <w15:docId w15:val="{6199FB9F-B6CB-4E77-B126-3397152C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AE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4AEC"/>
    <w:pPr>
      <w:tabs>
        <w:tab w:val="center" w:pos="4320"/>
        <w:tab w:val="right" w:pos="8640"/>
      </w:tabs>
    </w:pPr>
    <w:rPr>
      <w:szCs w:val="20"/>
    </w:rPr>
  </w:style>
  <w:style w:type="character" w:customStyle="1" w:styleId="FooterChar">
    <w:name w:val="Footer Char"/>
    <w:basedOn w:val="DefaultParagraphFont"/>
    <w:link w:val="Footer"/>
    <w:rsid w:val="001A4AEC"/>
    <w:rPr>
      <w:rFonts w:ascii="Times New Roman" w:eastAsia="Times New Roman" w:hAnsi="Times New Roman" w:cs="Times New Roman"/>
      <w:sz w:val="24"/>
      <w:szCs w:val="20"/>
    </w:rPr>
  </w:style>
  <w:style w:type="paragraph" w:styleId="ListParagraph">
    <w:name w:val="List Paragraph"/>
    <w:basedOn w:val="Normal"/>
    <w:uiPriority w:val="1"/>
    <w:qFormat/>
    <w:rsid w:val="00A10CA3"/>
    <w:pPr>
      <w:spacing w:after="160" w:line="259" w:lineRule="auto"/>
      <w:ind w:left="720"/>
      <w:contextualSpacing/>
    </w:pPr>
    <w:rPr>
      <w:rFonts w:asciiTheme="minorHAnsi" w:eastAsiaTheme="minorHAnsi" w:hAnsiTheme="minorHAnsi" w:cstheme="minorBidi"/>
      <w:sz w:val="22"/>
      <w:szCs w:val="22"/>
    </w:rPr>
  </w:style>
  <w:style w:type="character" w:customStyle="1" w:styleId="s2081705defaultparagraphfont">
    <w:name w:val="s2081705defaultparagraphfont"/>
    <w:basedOn w:val="DefaultParagraphFont"/>
    <w:rsid w:val="00A10CA3"/>
  </w:style>
  <w:style w:type="paragraph" w:styleId="BodyText">
    <w:name w:val="Body Text"/>
    <w:basedOn w:val="Normal"/>
    <w:link w:val="BodyTextChar"/>
    <w:rsid w:val="00DC213B"/>
    <w:pPr>
      <w:jc w:val="both"/>
    </w:pPr>
    <w:rPr>
      <w:szCs w:val="20"/>
    </w:rPr>
  </w:style>
  <w:style w:type="character" w:customStyle="1" w:styleId="BodyTextChar">
    <w:name w:val="Body Text Char"/>
    <w:basedOn w:val="DefaultParagraphFont"/>
    <w:link w:val="BodyText"/>
    <w:rsid w:val="00DC213B"/>
    <w:rPr>
      <w:rFonts w:ascii="Times New Roman" w:eastAsia="Times New Roman" w:hAnsi="Times New Roman" w:cs="Times New Roman"/>
      <w:sz w:val="24"/>
      <w:szCs w:val="20"/>
    </w:rPr>
  </w:style>
  <w:style w:type="paragraph" w:styleId="NoSpacing">
    <w:name w:val="No Spacing"/>
    <w:uiPriority w:val="1"/>
    <w:qFormat/>
    <w:rsid w:val="000D50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1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Muller</dc:creator>
  <cp:keywords/>
  <dc:description/>
  <cp:lastModifiedBy>Jessica Goehring</cp:lastModifiedBy>
  <cp:revision>6</cp:revision>
  <cp:lastPrinted>2021-08-13T19:39:00Z</cp:lastPrinted>
  <dcterms:created xsi:type="dcterms:W3CDTF">2021-08-13T19:41:00Z</dcterms:created>
  <dcterms:modified xsi:type="dcterms:W3CDTF">2021-08-16T18:00:00Z</dcterms:modified>
</cp:coreProperties>
</file>